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77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5023"/>
      </w:tblGrid>
      <w:tr w:rsidR="000D23C1" w14:paraId="5399C637" w14:textId="77777777">
        <w:trPr>
          <w:trHeight w:val="1543"/>
        </w:trPr>
        <w:tc>
          <w:tcPr>
            <w:tcW w:w="4756" w:type="dxa"/>
          </w:tcPr>
          <w:p w14:paraId="5362C599" w14:textId="77777777" w:rsidR="000D23C1" w:rsidRDefault="00CB707A">
            <w:pPr>
              <w:ind w:left="68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649BB1E" wp14:editId="359C578C">
                      <wp:simplePos x="0" y="0"/>
                      <wp:positionH relativeFrom="column">
                        <wp:posOffset>59717</wp:posOffset>
                      </wp:positionH>
                      <wp:positionV relativeFrom="paragraph">
                        <wp:posOffset>302150</wp:posOffset>
                      </wp:positionV>
                      <wp:extent cx="953715" cy="962647"/>
                      <wp:effectExtent l="0" t="0" r="0" b="9525"/>
                      <wp:wrapTopAndBottom/>
                      <wp:docPr id="1" name="Рисунок 2" descr="C:\Users\ResursniyPC\Desktop\image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ResursniyPC\Desktop\images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3715" cy="9626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text;margin-left:4.7pt;mso-position-horizontal:absolute;mso-position-vertical-relative:text;margin-top:23.8pt;mso-position-vertical:absolute;width:75.1pt;height:75.8pt;mso-wrap-distance-left:9.0pt;mso-wrap-distance-top:0.0pt;mso-wrap-distance-right:9.0pt;mso-wrap-distance-bottom:0.0pt;" stroked="f">
                      <v:path textboxrect="0,0,0,0"/>
                      <w10:wrap type="topAndBottom"/>
                      <v:imagedata r:id="rId9" o:title=""/>
                    </v:shape>
                  </w:pict>
                </mc:Fallback>
              </mc:AlternateContent>
            </w:r>
          </w:p>
          <w:p w14:paraId="0F436756" w14:textId="77777777" w:rsidR="000D23C1" w:rsidRDefault="000D23C1">
            <w:pPr>
              <w:ind w:left="68"/>
            </w:pPr>
          </w:p>
          <w:p w14:paraId="27E00AA3" w14:textId="77777777" w:rsidR="000D23C1" w:rsidRDefault="00CB707A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Абилимпикс 2024</w:t>
            </w:r>
          </w:p>
          <w:p w14:paraId="5904D220" w14:textId="77777777" w:rsidR="000D23C1" w:rsidRDefault="000D23C1"/>
        </w:tc>
        <w:tc>
          <w:tcPr>
            <w:tcW w:w="5023" w:type="dxa"/>
          </w:tcPr>
          <w:p w14:paraId="28FDF755" w14:textId="77777777" w:rsidR="000D23C1" w:rsidRDefault="00CB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32064C53" w14:textId="77777777" w:rsidR="000D23C1" w:rsidRDefault="00CB7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регионального организационного комитета по проведению конкурса по профессиональному мастерству среди инвалидов и лиц с ограниченными возможностями здоровья «Aбилимпикс» в Ханты-Мансийском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автономном округе – Югре в 2024 году</w:t>
            </w:r>
          </w:p>
          <w:p w14:paraId="36AADAD4" w14:textId="72A5C5F4" w:rsidR="000D23C1" w:rsidRDefault="00CB707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357AE7"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 w:rsidR="00357AE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</w:tbl>
    <w:p w14:paraId="4D560598" w14:textId="77777777" w:rsidR="000D23C1" w:rsidRDefault="000D23C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8217B59" w14:textId="77777777" w:rsidR="000D23C1" w:rsidRDefault="00CB707A">
      <w:pPr>
        <w:pStyle w:val="Default"/>
        <w:jc w:val="center"/>
      </w:pPr>
      <w:r>
        <w:rPr>
          <w:b/>
          <w:color w:val="auto"/>
          <w:sz w:val="28"/>
          <w:szCs w:val="28"/>
        </w:rPr>
        <w:t xml:space="preserve">Дата и площадки проведения </w:t>
      </w:r>
      <w:r>
        <w:rPr>
          <w:b/>
          <w:color w:val="auto"/>
          <w:sz w:val="28"/>
          <w:szCs w:val="28"/>
          <w:lang w:val="en-US"/>
        </w:rPr>
        <w:t>IX</w:t>
      </w:r>
      <w:r>
        <w:rPr>
          <w:b/>
          <w:color w:val="auto"/>
          <w:sz w:val="28"/>
          <w:szCs w:val="28"/>
        </w:rPr>
        <w:t xml:space="preserve"> Регионального Чемпионата </w:t>
      </w:r>
    </w:p>
    <w:p w14:paraId="3785EB16" w14:textId="77777777" w:rsidR="000D23C1" w:rsidRDefault="00CB707A">
      <w:pPr>
        <w:pStyle w:val="Default"/>
        <w:jc w:val="center"/>
      </w:pPr>
      <w:r>
        <w:rPr>
          <w:b/>
          <w:color w:val="auto"/>
          <w:sz w:val="28"/>
          <w:szCs w:val="28"/>
        </w:rPr>
        <w:t xml:space="preserve">Ханты-Мансийского автономного округа – Югры </w:t>
      </w:r>
      <w:r>
        <w:rPr>
          <w:b/>
          <w:color w:val="auto"/>
          <w:sz w:val="28"/>
          <w:szCs w:val="28"/>
        </w:rPr>
        <w:br/>
        <w:t xml:space="preserve">по профессиональному мастерству среди инвалидов и лиц </w:t>
      </w:r>
      <w:r>
        <w:rPr>
          <w:b/>
          <w:color w:val="auto"/>
          <w:sz w:val="28"/>
          <w:szCs w:val="28"/>
        </w:rPr>
        <w:br/>
        <w:t>с ограниченными возможностями</w:t>
      </w:r>
      <w:r>
        <w:rPr>
          <w:b/>
          <w:color w:val="auto"/>
          <w:sz w:val="28"/>
          <w:szCs w:val="28"/>
        </w:rPr>
        <w:t xml:space="preserve"> здоровья</w:t>
      </w:r>
    </w:p>
    <w:p w14:paraId="2798783F" w14:textId="77777777" w:rsidR="000D23C1" w:rsidRDefault="00CB707A">
      <w:pPr>
        <w:pStyle w:val="Default"/>
        <w:jc w:val="center"/>
        <w:rPr>
          <w:bCs/>
          <w:color w:val="auto"/>
        </w:rPr>
      </w:pPr>
      <w:r>
        <w:rPr>
          <w:b/>
          <w:color w:val="auto"/>
          <w:sz w:val="28"/>
          <w:szCs w:val="28"/>
        </w:rPr>
        <w:t>«Абилимпикс – 2024»</w:t>
      </w:r>
    </w:p>
    <w:p w14:paraId="1F49C6C8" w14:textId="77777777" w:rsidR="000D23C1" w:rsidRDefault="000D23C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C5B9B7A" w14:textId="77777777" w:rsidR="000D23C1" w:rsidRDefault="00CB707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проведения</w:t>
      </w:r>
      <w:r>
        <w:rPr>
          <w:color w:val="auto"/>
          <w:sz w:val="28"/>
          <w:szCs w:val="28"/>
        </w:rPr>
        <w:t>: 18-20 апреля 2024 года.</w:t>
      </w:r>
    </w:p>
    <w:p w14:paraId="116899B3" w14:textId="77777777" w:rsidR="000D23C1" w:rsidRDefault="000D23C1">
      <w:pPr>
        <w:pStyle w:val="Default"/>
        <w:ind w:firstLine="567"/>
        <w:jc w:val="both"/>
        <w:rPr>
          <w:sz w:val="28"/>
          <w:szCs w:val="28"/>
        </w:rPr>
      </w:pPr>
    </w:p>
    <w:p w14:paraId="74DD1D99" w14:textId="77777777" w:rsidR="000D23C1" w:rsidRDefault="00CB707A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Места проведения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г. Нижневартовск, Сургут, Когалым; </w:t>
      </w:r>
      <w:r>
        <w:rPr>
          <w:sz w:val="28"/>
          <w:szCs w:val="28"/>
        </w:rPr>
        <w:br/>
        <w:t>г.п. Излучинск Нижневартовского района; с.п. Солнечный Сургутского района; г.п. Междуреченский, с.п. Леуши Кондинского</w:t>
      </w:r>
      <w:r>
        <w:rPr>
          <w:sz w:val="28"/>
          <w:szCs w:val="28"/>
        </w:rPr>
        <w:t xml:space="preserve"> района.</w:t>
      </w:r>
    </w:p>
    <w:p w14:paraId="61C571EA" w14:textId="77777777" w:rsidR="000D23C1" w:rsidRDefault="000D23C1">
      <w:pPr>
        <w:pStyle w:val="Default"/>
        <w:jc w:val="both"/>
        <w:rPr>
          <w:b/>
          <w:sz w:val="28"/>
          <w:szCs w:val="28"/>
        </w:rPr>
      </w:pPr>
    </w:p>
    <w:p w14:paraId="6EAFF73F" w14:textId="77777777" w:rsidR="000D23C1" w:rsidRDefault="00CB707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Формат проведения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очный</w:t>
      </w:r>
    </w:p>
    <w:p w14:paraId="6FAD1289" w14:textId="77777777" w:rsidR="000D23C1" w:rsidRDefault="000D23C1">
      <w:pPr>
        <w:pStyle w:val="Default"/>
        <w:jc w:val="both"/>
        <w:rPr>
          <w:sz w:val="28"/>
          <w:szCs w:val="28"/>
        </w:rPr>
      </w:pPr>
    </w:p>
    <w:p w14:paraId="5DAD0C47" w14:textId="77777777" w:rsidR="000D23C1" w:rsidRDefault="00CB707A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площадка:</w:t>
      </w:r>
    </w:p>
    <w:p w14:paraId="52BCD908" w14:textId="77777777" w:rsidR="000D23C1" w:rsidRDefault="00CB707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Бюджетное учреждение профессионального образования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>Ханты-Мансийского автономного округа – Югры «Нижневартовский социально-гуманитарный колледж» (базовая профессиональная образовательная организация, региональный центр развития движения «Абилимпикс» Ханты-Мансийского автономного округа – Югры)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br/>
        <w:t>г. Нижневар</w:t>
      </w:r>
      <w:r>
        <w:rPr>
          <w:color w:val="auto"/>
          <w:sz w:val="28"/>
          <w:szCs w:val="28"/>
        </w:rPr>
        <w:t>товск, ул. Дружбы Народов, 13а.</w:t>
      </w:r>
    </w:p>
    <w:p w14:paraId="31DEEE8F" w14:textId="77777777" w:rsidR="000D23C1" w:rsidRDefault="000D23C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072B7F1" w14:textId="77777777" w:rsidR="000D23C1" w:rsidRDefault="00CB707A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Вспомогательные площадки</w:t>
      </w:r>
    </w:p>
    <w:p w14:paraId="5C078A24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профессионального образования </w:t>
      </w:r>
      <w:r>
        <w:rPr>
          <w:sz w:val="28"/>
          <w:szCs w:val="28"/>
        </w:rPr>
        <w:br/>
        <w:t xml:space="preserve">Ханты-Мансийского автономного округа – Югры «Нижневартовский строительный колледж», г. Нижневартовск, ул. Кузоваткина, 9; </w:t>
      </w:r>
      <w:r>
        <w:rPr>
          <w:sz w:val="28"/>
          <w:szCs w:val="28"/>
        </w:rPr>
        <w:br/>
        <w:t>ул. Северная, 52; ул. И</w:t>
      </w:r>
      <w:r>
        <w:rPr>
          <w:sz w:val="28"/>
          <w:szCs w:val="28"/>
        </w:rPr>
        <w:t>ндустриальная, 29;</w:t>
      </w:r>
    </w:p>
    <w:p w14:paraId="284B6F01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профессионального образования </w:t>
      </w:r>
      <w:r>
        <w:rPr>
          <w:sz w:val="28"/>
          <w:szCs w:val="28"/>
        </w:rPr>
        <w:br/>
        <w:t>Ханты-Мансийского автономного округа – Югры «Нижневартовский политехнический колледж», г. Нижневартовск, ул. Мира, 39;</w:t>
      </w:r>
    </w:p>
    <w:p w14:paraId="70EE50BA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Казенное общеобразовательное учреждение Ханты-Мансийского автономн</w:t>
      </w:r>
      <w:r>
        <w:rPr>
          <w:sz w:val="28"/>
          <w:szCs w:val="28"/>
        </w:rPr>
        <w:t xml:space="preserve">ого округа – Югры «Нижневартовская школа для обучающихся </w:t>
      </w:r>
      <w:r>
        <w:rPr>
          <w:sz w:val="28"/>
          <w:szCs w:val="28"/>
        </w:rPr>
        <w:br/>
        <w:t xml:space="preserve">с ограниченными возможностями здоровья № 2», г. Нижневартовск, </w:t>
      </w:r>
      <w:r>
        <w:rPr>
          <w:sz w:val="28"/>
          <w:szCs w:val="28"/>
        </w:rPr>
        <w:br/>
        <w:t>ул. Мусы Джалиля, 20;</w:t>
      </w:r>
    </w:p>
    <w:p w14:paraId="019BE7D6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Нефтяной институт (филиал) федерального государственного бюджетного образовательного учреждения высшего образова</w:t>
      </w:r>
      <w:r>
        <w:rPr>
          <w:sz w:val="28"/>
          <w:szCs w:val="28"/>
        </w:rPr>
        <w:t>ния «Югорский государственный университет», г. Нижневартовск, ул. Мира, 37;</w:t>
      </w:r>
    </w:p>
    <w:p w14:paraId="55199E62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Казенное общеобразовательное учреждение Ханты-Мансийского автономного округа – Югры «Сургутская школа с профессиональной подготовкой для обучающихся с ограниченными возможностями з</w:t>
      </w:r>
      <w:r>
        <w:rPr>
          <w:sz w:val="28"/>
          <w:szCs w:val="28"/>
        </w:rPr>
        <w:t>доровья», г. Сургут, ул. Мелик-Карамова, 20/1;</w:t>
      </w:r>
    </w:p>
    <w:p w14:paraId="52DE04CC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высшего образования </w:t>
      </w:r>
      <w:r>
        <w:rPr>
          <w:sz w:val="28"/>
          <w:szCs w:val="28"/>
        </w:rPr>
        <w:br/>
        <w:t>Ханты-Мансийского автономного округа – Югры «Сургутский государственный университет», медицинский колледж, г. Сургут, ул.Федорова, 61/1;</w:t>
      </w:r>
    </w:p>
    <w:p w14:paraId="2A6ADA55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профессио</w:t>
      </w:r>
      <w:r>
        <w:rPr>
          <w:sz w:val="28"/>
          <w:szCs w:val="28"/>
        </w:rPr>
        <w:t xml:space="preserve">нального образования </w:t>
      </w:r>
      <w:r>
        <w:rPr>
          <w:sz w:val="28"/>
          <w:szCs w:val="28"/>
        </w:rPr>
        <w:br/>
        <w:t>Ханты-Мансийского автономного округа – Югры «Когалымский политехнический колледж», г. Когалым, ул. Прибалтийская, 22;</w:t>
      </w:r>
    </w:p>
    <w:p w14:paraId="6046A8A6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профессионального образования </w:t>
      </w:r>
      <w:r>
        <w:rPr>
          <w:sz w:val="28"/>
          <w:szCs w:val="28"/>
        </w:rPr>
        <w:br/>
        <w:t>Ханты-Мансийского автономного округа – Югры «Междуреченский агро</w:t>
      </w:r>
      <w:r>
        <w:rPr>
          <w:sz w:val="28"/>
          <w:szCs w:val="28"/>
        </w:rPr>
        <w:t>промышленный колледж», Кондинский район, г.п. Междуреченский, ул. Центральная, 54;</w:t>
      </w:r>
    </w:p>
    <w:p w14:paraId="11C0C3DF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Автономная некоммерческая профессиональная образовательная организация «Сургутский институт экономики, управления и права», </w:t>
      </w:r>
      <w:r>
        <w:rPr>
          <w:sz w:val="28"/>
          <w:szCs w:val="28"/>
        </w:rPr>
        <w:br/>
        <w:t>г. Сургут, ул. Маяковского, 16/1;</w:t>
      </w:r>
    </w:p>
    <w:p w14:paraId="2B26F424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Казенное общео</w:t>
      </w:r>
      <w:r>
        <w:rPr>
          <w:sz w:val="28"/>
          <w:szCs w:val="28"/>
        </w:rPr>
        <w:t>бразовательное учреждение Ханты-Мансийского автономного округа – Югры «Леушинская школа-интернат для обучающихся с ограниченными возможностями здоровья», Кондинский район, с.п. Леуши, ул. Волгоградская, 51;</w:t>
      </w:r>
    </w:p>
    <w:p w14:paraId="1070D06A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Казенное общеобразовательное учреждение Ханты-Ман</w:t>
      </w:r>
      <w:r>
        <w:rPr>
          <w:sz w:val="28"/>
          <w:szCs w:val="28"/>
        </w:rPr>
        <w:t xml:space="preserve">сийского автономного округа – Югры «Сургутская школа для обучающихся </w:t>
      </w:r>
      <w:r>
        <w:rPr>
          <w:sz w:val="28"/>
          <w:szCs w:val="28"/>
        </w:rPr>
        <w:br/>
        <w:t>с ограниченными возможностями здоровья», г. Сургут, ул. Декабристов, 16;</w:t>
      </w:r>
    </w:p>
    <w:p w14:paraId="52F822FC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Казенное общеобразовательное учреждение Ханты-Мансийского автономного округа – Югры «Излучинская школа-интернат д</w:t>
      </w:r>
      <w:r>
        <w:rPr>
          <w:sz w:val="28"/>
          <w:szCs w:val="28"/>
        </w:rPr>
        <w:t>ля обучающихся с ограниченными возможностями здоровья», г.п. Излучинск, ул. Савкинская, 29​;</w:t>
      </w:r>
    </w:p>
    <w:p w14:paraId="14630B65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университет», г. Нижневартовск, ул. Ленина, 5</w:t>
      </w:r>
      <w:r>
        <w:rPr>
          <w:sz w:val="28"/>
          <w:szCs w:val="28"/>
        </w:rPr>
        <w:t>6;</w:t>
      </w:r>
    </w:p>
    <w:p w14:paraId="36B8E01C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Казенное общеобразовательное учреждение Ханты-Мансийского автономного округа – Югры «Солнечная школа-интернат для обучающихся с ограниченными возможностями здоровья», Сургутский район, </w:t>
      </w:r>
      <w:r>
        <w:rPr>
          <w:sz w:val="28"/>
          <w:szCs w:val="28"/>
        </w:rPr>
        <w:br/>
        <w:t>с.п. Солнечный, ул. Советская, 23/1;</w:t>
      </w:r>
    </w:p>
    <w:p w14:paraId="6D7A5169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Казенное учреждение Ханты-Манс</w:t>
      </w:r>
      <w:r>
        <w:rPr>
          <w:sz w:val="28"/>
          <w:szCs w:val="28"/>
        </w:rPr>
        <w:t xml:space="preserve">ийского автономного </w:t>
      </w:r>
      <w:r>
        <w:rPr>
          <w:sz w:val="28"/>
          <w:szCs w:val="28"/>
        </w:rPr>
        <w:br/>
        <w:t>округа – Югры «Нижневартовская общеобразовательная санаторная школа», г. Нижневартовск , ул. Комсомольский бульвар, 10.</w:t>
      </w:r>
    </w:p>
    <w:p w14:paraId="08920EAD" w14:textId="77777777" w:rsidR="000D23C1" w:rsidRDefault="00CB707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lastRenderedPageBreak/>
        <w:t>Муниципальное автономное дошкольное образовательное учреждение города Нижневартовска детский сад № 10 «БЕЛОЧКА», г. Нижневартовск, ул. Менделеева, 20а, 2 корпус.</w:t>
      </w:r>
    </w:p>
    <w:sectPr w:rsidR="000D23C1">
      <w:pgSz w:w="11906" w:h="16838"/>
      <w:pgMar w:top="1417" w:right="1276" w:bottom="681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A6F4" w14:textId="77777777" w:rsidR="00CB707A" w:rsidRDefault="00CB707A">
      <w:pPr>
        <w:spacing w:after="0" w:line="240" w:lineRule="auto"/>
      </w:pPr>
      <w:r>
        <w:separator/>
      </w:r>
    </w:p>
  </w:endnote>
  <w:endnote w:type="continuationSeparator" w:id="0">
    <w:p w14:paraId="471C5FCD" w14:textId="77777777" w:rsidR="00CB707A" w:rsidRDefault="00CB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729A" w14:textId="77777777" w:rsidR="00CB707A" w:rsidRDefault="00CB707A">
      <w:pPr>
        <w:spacing w:after="0" w:line="240" w:lineRule="auto"/>
      </w:pPr>
      <w:r>
        <w:separator/>
      </w:r>
    </w:p>
  </w:footnote>
  <w:footnote w:type="continuationSeparator" w:id="0">
    <w:p w14:paraId="78F5EF3D" w14:textId="77777777" w:rsidR="00CB707A" w:rsidRDefault="00CB7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1CD2"/>
    <w:multiLevelType w:val="hybridMultilevel"/>
    <w:tmpl w:val="9BC2FC6C"/>
    <w:lvl w:ilvl="0" w:tplc="7C8C9018">
      <w:start w:val="1"/>
      <w:numFmt w:val="decimal"/>
      <w:lvlText w:val="%1."/>
      <w:lvlJc w:val="left"/>
      <w:pPr>
        <w:ind w:left="720" w:hanging="360"/>
      </w:pPr>
    </w:lvl>
    <w:lvl w:ilvl="1" w:tplc="4D66B19A">
      <w:start w:val="1"/>
      <w:numFmt w:val="lowerLetter"/>
      <w:lvlText w:val="%2."/>
      <w:lvlJc w:val="left"/>
      <w:pPr>
        <w:ind w:left="1440" w:hanging="360"/>
      </w:pPr>
    </w:lvl>
    <w:lvl w:ilvl="2" w:tplc="E87802D6">
      <w:start w:val="1"/>
      <w:numFmt w:val="lowerRoman"/>
      <w:lvlText w:val="%3."/>
      <w:lvlJc w:val="right"/>
      <w:pPr>
        <w:ind w:left="2160" w:hanging="180"/>
      </w:pPr>
    </w:lvl>
    <w:lvl w:ilvl="3" w:tplc="07F46CE4">
      <w:start w:val="1"/>
      <w:numFmt w:val="decimal"/>
      <w:lvlText w:val="%4."/>
      <w:lvlJc w:val="left"/>
      <w:pPr>
        <w:ind w:left="2880" w:hanging="360"/>
      </w:pPr>
    </w:lvl>
    <w:lvl w:ilvl="4" w:tplc="D848F40E">
      <w:start w:val="1"/>
      <w:numFmt w:val="lowerLetter"/>
      <w:lvlText w:val="%5."/>
      <w:lvlJc w:val="left"/>
      <w:pPr>
        <w:ind w:left="3600" w:hanging="360"/>
      </w:pPr>
    </w:lvl>
    <w:lvl w:ilvl="5" w:tplc="7F242ED2">
      <w:start w:val="1"/>
      <w:numFmt w:val="lowerRoman"/>
      <w:lvlText w:val="%6."/>
      <w:lvlJc w:val="right"/>
      <w:pPr>
        <w:ind w:left="4320" w:hanging="180"/>
      </w:pPr>
    </w:lvl>
    <w:lvl w:ilvl="6" w:tplc="925AF0D6">
      <w:start w:val="1"/>
      <w:numFmt w:val="decimal"/>
      <w:lvlText w:val="%7."/>
      <w:lvlJc w:val="left"/>
      <w:pPr>
        <w:ind w:left="5040" w:hanging="360"/>
      </w:pPr>
    </w:lvl>
    <w:lvl w:ilvl="7" w:tplc="EDBA96B6">
      <w:start w:val="1"/>
      <w:numFmt w:val="lowerLetter"/>
      <w:lvlText w:val="%8."/>
      <w:lvlJc w:val="left"/>
      <w:pPr>
        <w:ind w:left="5760" w:hanging="360"/>
      </w:pPr>
    </w:lvl>
    <w:lvl w:ilvl="8" w:tplc="289078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5E8D"/>
    <w:multiLevelType w:val="hybridMultilevel"/>
    <w:tmpl w:val="27822674"/>
    <w:lvl w:ilvl="0" w:tplc="AA562EC4">
      <w:start w:val="1"/>
      <w:numFmt w:val="decimal"/>
      <w:lvlText w:val="%1."/>
      <w:lvlJc w:val="left"/>
      <w:pPr>
        <w:ind w:left="720" w:hanging="360"/>
      </w:pPr>
    </w:lvl>
    <w:lvl w:ilvl="1" w:tplc="8B70C9E6">
      <w:start w:val="1"/>
      <w:numFmt w:val="lowerLetter"/>
      <w:lvlText w:val="%2."/>
      <w:lvlJc w:val="left"/>
      <w:pPr>
        <w:ind w:left="1440" w:hanging="360"/>
      </w:pPr>
    </w:lvl>
    <w:lvl w:ilvl="2" w:tplc="F25665D6">
      <w:start w:val="1"/>
      <w:numFmt w:val="lowerRoman"/>
      <w:lvlText w:val="%3."/>
      <w:lvlJc w:val="right"/>
      <w:pPr>
        <w:ind w:left="2160" w:hanging="180"/>
      </w:pPr>
    </w:lvl>
    <w:lvl w:ilvl="3" w:tplc="53B478BA">
      <w:start w:val="1"/>
      <w:numFmt w:val="decimal"/>
      <w:lvlText w:val="%4."/>
      <w:lvlJc w:val="left"/>
      <w:pPr>
        <w:ind w:left="2880" w:hanging="360"/>
      </w:pPr>
    </w:lvl>
    <w:lvl w:ilvl="4" w:tplc="D5581662">
      <w:start w:val="1"/>
      <w:numFmt w:val="lowerLetter"/>
      <w:lvlText w:val="%5."/>
      <w:lvlJc w:val="left"/>
      <w:pPr>
        <w:ind w:left="3600" w:hanging="360"/>
      </w:pPr>
    </w:lvl>
    <w:lvl w:ilvl="5" w:tplc="2E749B18">
      <w:start w:val="1"/>
      <w:numFmt w:val="lowerRoman"/>
      <w:lvlText w:val="%6."/>
      <w:lvlJc w:val="right"/>
      <w:pPr>
        <w:ind w:left="4320" w:hanging="180"/>
      </w:pPr>
    </w:lvl>
    <w:lvl w:ilvl="6" w:tplc="6F326A54">
      <w:start w:val="1"/>
      <w:numFmt w:val="decimal"/>
      <w:lvlText w:val="%7."/>
      <w:lvlJc w:val="left"/>
      <w:pPr>
        <w:ind w:left="5040" w:hanging="360"/>
      </w:pPr>
    </w:lvl>
    <w:lvl w:ilvl="7" w:tplc="81CCDC20">
      <w:start w:val="1"/>
      <w:numFmt w:val="lowerLetter"/>
      <w:lvlText w:val="%8."/>
      <w:lvlJc w:val="left"/>
      <w:pPr>
        <w:ind w:left="5760" w:hanging="360"/>
      </w:pPr>
    </w:lvl>
    <w:lvl w:ilvl="8" w:tplc="57C223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1C38"/>
    <w:multiLevelType w:val="hybridMultilevel"/>
    <w:tmpl w:val="AC1ADA30"/>
    <w:lvl w:ilvl="0" w:tplc="EF7266A6">
      <w:start w:val="1"/>
      <w:numFmt w:val="decimal"/>
      <w:lvlText w:val="%1."/>
      <w:lvlJc w:val="left"/>
      <w:pPr>
        <w:ind w:left="720" w:hanging="360"/>
      </w:pPr>
    </w:lvl>
    <w:lvl w:ilvl="1" w:tplc="503A44DA">
      <w:start w:val="1"/>
      <w:numFmt w:val="lowerLetter"/>
      <w:lvlText w:val="%2."/>
      <w:lvlJc w:val="left"/>
      <w:pPr>
        <w:ind w:left="1440" w:hanging="360"/>
      </w:pPr>
    </w:lvl>
    <w:lvl w:ilvl="2" w:tplc="CF6AB3DC">
      <w:start w:val="1"/>
      <w:numFmt w:val="lowerRoman"/>
      <w:lvlText w:val="%3."/>
      <w:lvlJc w:val="right"/>
      <w:pPr>
        <w:ind w:left="2160" w:hanging="180"/>
      </w:pPr>
    </w:lvl>
    <w:lvl w:ilvl="3" w:tplc="9BB4CAEE">
      <w:start w:val="1"/>
      <w:numFmt w:val="decimal"/>
      <w:lvlText w:val="%4."/>
      <w:lvlJc w:val="left"/>
      <w:pPr>
        <w:ind w:left="2880" w:hanging="360"/>
      </w:pPr>
    </w:lvl>
    <w:lvl w:ilvl="4" w:tplc="C02249E6">
      <w:start w:val="1"/>
      <w:numFmt w:val="lowerLetter"/>
      <w:lvlText w:val="%5."/>
      <w:lvlJc w:val="left"/>
      <w:pPr>
        <w:ind w:left="3600" w:hanging="360"/>
      </w:pPr>
    </w:lvl>
    <w:lvl w:ilvl="5" w:tplc="60E6F528">
      <w:start w:val="1"/>
      <w:numFmt w:val="lowerRoman"/>
      <w:lvlText w:val="%6."/>
      <w:lvlJc w:val="right"/>
      <w:pPr>
        <w:ind w:left="4320" w:hanging="180"/>
      </w:pPr>
    </w:lvl>
    <w:lvl w:ilvl="6" w:tplc="8B6AFD08">
      <w:start w:val="1"/>
      <w:numFmt w:val="decimal"/>
      <w:lvlText w:val="%7."/>
      <w:lvlJc w:val="left"/>
      <w:pPr>
        <w:ind w:left="5040" w:hanging="360"/>
      </w:pPr>
    </w:lvl>
    <w:lvl w:ilvl="7" w:tplc="D0D0490C">
      <w:start w:val="1"/>
      <w:numFmt w:val="lowerLetter"/>
      <w:lvlText w:val="%8."/>
      <w:lvlJc w:val="left"/>
      <w:pPr>
        <w:ind w:left="5760" w:hanging="360"/>
      </w:pPr>
    </w:lvl>
    <w:lvl w:ilvl="8" w:tplc="CBE6AB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23CBF"/>
    <w:multiLevelType w:val="hybridMultilevel"/>
    <w:tmpl w:val="408CCE02"/>
    <w:lvl w:ilvl="0" w:tplc="E1E2482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3A320066">
      <w:start w:val="1"/>
      <w:numFmt w:val="lowerLetter"/>
      <w:lvlText w:val="%2."/>
      <w:lvlJc w:val="left"/>
      <w:pPr>
        <w:ind w:left="1440" w:hanging="360"/>
      </w:pPr>
    </w:lvl>
    <w:lvl w:ilvl="2" w:tplc="CB4A5092">
      <w:start w:val="1"/>
      <w:numFmt w:val="lowerRoman"/>
      <w:lvlText w:val="%3."/>
      <w:lvlJc w:val="right"/>
      <w:pPr>
        <w:ind w:left="2160" w:hanging="180"/>
      </w:pPr>
    </w:lvl>
    <w:lvl w:ilvl="3" w:tplc="4D2887D8">
      <w:start w:val="1"/>
      <w:numFmt w:val="decimal"/>
      <w:lvlText w:val="%4."/>
      <w:lvlJc w:val="left"/>
      <w:pPr>
        <w:ind w:left="2880" w:hanging="360"/>
      </w:pPr>
    </w:lvl>
    <w:lvl w:ilvl="4" w:tplc="E3DC225A">
      <w:start w:val="1"/>
      <w:numFmt w:val="lowerLetter"/>
      <w:lvlText w:val="%5."/>
      <w:lvlJc w:val="left"/>
      <w:pPr>
        <w:ind w:left="3600" w:hanging="360"/>
      </w:pPr>
    </w:lvl>
    <w:lvl w:ilvl="5" w:tplc="3C3E7342">
      <w:start w:val="1"/>
      <w:numFmt w:val="lowerRoman"/>
      <w:lvlText w:val="%6."/>
      <w:lvlJc w:val="right"/>
      <w:pPr>
        <w:ind w:left="4320" w:hanging="180"/>
      </w:pPr>
    </w:lvl>
    <w:lvl w:ilvl="6" w:tplc="42D41ADE">
      <w:start w:val="1"/>
      <w:numFmt w:val="decimal"/>
      <w:lvlText w:val="%7."/>
      <w:lvlJc w:val="left"/>
      <w:pPr>
        <w:ind w:left="5040" w:hanging="360"/>
      </w:pPr>
    </w:lvl>
    <w:lvl w:ilvl="7" w:tplc="08620F70">
      <w:start w:val="1"/>
      <w:numFmt w:val="lowerLetter"/>
      <w:lvlText w:val="%8."/>
      <w:lvlJc w:val="left"/>
      <w:pPr>
        <w:ind w:left="5760" w:hanging="360"/>
      </w:pPr>
    </w:lvl>
    <w:lvl w:ilvl="8" w:tplc="87EE48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0594D"/>
    <w:multiLevelType w:val="hybridMultilevel"/>
    <w:tmpl w:val="6512F862"/>
    <w:lvl w:ilvl="0" w:tplc="848209D6">
      <w:start w:val="1"/>
      <w:numFmt w:val="decimal"/>
      <w:lvlText w:val="%1."/>
      <w:lvlJc w:val="left"/>
      <w:pPr>
        <w:ind w:left="720" w:hanging="360"/>
      </w:pPr>
    </w:lvl>
    <w:lvl w:ilvl="1" w:tplc="A41648BE">
      <w:start w:val="1"/>
      <w:numFmt w:val="lowerLetter"/>
      <w:lvlText w:val="%2."/>
      <w:lvlJc w:val="left"/>
      <w:pPr>
        <w:ind w:left="1440" w:hanging="360"/>
      </w:pPr>
    </w:lvl>
    <w:lvl w:ilvl="2" w:tplc="119C0A52">
      <w:start w:val="1"/>
      <w:numFmt w:val="lowerRoman"/>
      <w:lvlText w:val="%3."/>
      <w:lvlJc w:val="right"/>
      <w:pPr>
        <w:ind w:left="2160" w:hanging="180"/>
      </w:pPr>
    </w:lvl>
    <w:lvl w:ilvl="3" w:tplc="298E9898">
      <w:start w:val="1"/>
      <w:numFmt w:val="decimal"/>
      <w:lvlText w:val="%4."/>
      <w:lvlJc w:val="left"/>
      <w:pPr>
        <w:ind w:left="2880" w:hanging="360"/>
      </w:pPr>
    </w:lvl>
    <w:lvl w:ilvl="4" w:tplc="74844E0E">
      <w:start w:val="1"/>
      <w:numFmt w:val="lowerLetter"/>
      <w:lvlText w:val="%5."/>
      <w:lvlJc w:val="left"/>
      <w:pPr>
        <w:ind w:left="3600" w:hanging="360"/>
      </w:pPr>
    </w:lvl>
    <w:lvl w:ilvl="5" w:tplc="C58C3B1C">
      <w:start w:val="1"/>
      <w:numFmt w:val="lowerRoman"/>
      <w:lvlText w:val="%6."/>
      <w:lvlJc w:val="right"/>
      <w:pPr>
        <w:ind w:left="4320" w:hanging="180"/>
      </w:pPr>
    </w:lvl>
    <w:lvl w:ilvl="6" w:tplc="1F623A72">
      <w:start w:val="1"/>
      <w:numFmt w:val="decimal"/>
      <w:lvlText w:val="%7."/>
      <w:lvlJc w:val="left"/>
      <w:pPr>
        <w:ind w:left="5040" w:hanging="360"/>
      </w:pPr>
    </w:lvl>
    <w:lvl w:ilvl="7" w:tplc="B5E21972">
      <w:start w:val="1"/>
      <w:numFmt w:val="lowerLetter"/>
      <w:lvlText w:val="%8."/>
      <w:lvlJc w:val="left"/>
      <w:pPr>
        <w:ind w:left="5760" w:hanging="360"/>
      </w:pPr>
    </w:lvl>
    <w:lvl w:ilvl="8" w:tplc="AAE6C5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1ECD"/>
    <w:multiLevelType w:val="hybridMultilevel"/>
    <w:tmpl w:val="9648DD7E"/>
    <w:lvl w:ilvl="0" w:tplc="AC2CB654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606476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68D68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0426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6CA41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AAA0C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687D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B891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90E97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1"/>
    <w:rsid w:val="000D23C1"/>
    <w:rsid w:val="00357AE7"/>
    <w:rsid w:val="00CB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0265"/>
  <w15:docId w15:val="{035A2386-CDD1-4C5F-B909-C4667072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Шемелена Елена Валентиновна</cp:lastModifiedBy>
  <cp:revision>30</cp:revision>
  <dcterms:created xsi:type="dcterms:W3CDTF">2022-03-16T04:47:00Z</dcterms:created>
  <dcterms:modified xsi:type="dcterms:W3CDTF">2024-04-12T06:07:00Z</dcterms:modified>
</cp:coreProperties>
</file>