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9D" w:rsidRDefault="005B526A" w:rsidP="00F50D9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pacing w:val="-3"/>
          <w:sz w:val="48"/>
          <w:szCs w:val="28"/>
          <w:lang w:eastAsia="ru-RU"/>
        </w:rPr>
      </w:pPr>
      <w:bookmarkStart w:id="0" w:name="_Hlk126496076"/>
      <w:r w:rsidRPr="005B526A">
        <w:rPr>
          <w:rFonts w:ascii="Times New Roman" w:eastAsia="Times New Roman" w:hAnsi="Times New Roman"/>
          <w:b/>
          <w:bCs/>
          <w:color w:val="FF0000"/>
          <w:spacing w:val="-3"/>
          <w:sz w:val="48"/>
          <w:szCs w:val="28"/>
          <w:lang w:eastAsia="ru-RU"/>
        </w:rPr>
        <w:t>ВНИМАНИЕ АБИТУРИЕНТАМ!</w:t>
      </w:r>
    </w:p>
    <w:p w:rsidR="004416D9" w:rsidRPr="005B526A" w:rsidRDefault="004416D9" w:rsidP="00F50D9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pacing w:val="-3"/>
          <w:sz w:val="48"/>
          <w:szCs w:val="28"/>
          <w:lang w:eastAsia="ru-RU"/>
        </w:rPr>
      </w:pPr>
    </w:p>
    <w:p w:rsidR="005B526A" w:rsidRDefault="005B526A" w:rsidP="005B526A">
      <w:pPr>
        <w:tabs>
          <w:tab w:val="left" w:pos="426"/>
        </w:tabs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color w:val="FF0000"/>
          <w:spacing w:val="-3"/>
          <w:sz w:val="48"/>
          <w:szCs w:val="28"/>
          <w:lang w:eastAsia="ru-RU"/>
        </w:rPr>
      </w:pPr>
      <w:r w:rsidRPr="005B526A">
        <w:rPr>
          <w:rFonts w:ascii="Times New Roman" w:eastAsia="Times New Roman" w:hAnsi="Times New Roman"/>
          <w:b/>
          <w:bCs/>
          <w:color w:val="FF0000"/>
          <w:spacing w:val="-3"/>
          <w:sz w:val="48"/>
          <w:szCs w:val="28"/>
          <w:lang w:eastAsia="ru-RU"/>
        </w:rPr>
        <w:t>ЗАЧИСЛЕНИЕ В ПЕРВООЧЕРЕДНОМ ПОРЯДКЕ!</w:t>
      </w:r>
    </w:p>
    <w:p w:rsidR="004416D9" w:rsidRDefault="004416D9" w:rsidP="005B526A">
      <w:pPr>
        <w:tabs>
          <w:tab w:val="left" w:pos="426"/>
        </w:tabs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color w:val="FF0000"/>
          <w:spacing w:val="-3"/>
          <w:sz w:val="48"/>
          <w:szCs w:val="28"/>
          <w:lang w:eastAsia="ru-RU"/>
        </w:rPr>
      </w:pPr>
    </w:p>
    <w:p w:rsidR="004416D9" w:rsidRPr="005B526A" w:rsidRDefault="004416D9" w:rsidP="005B526A">
      <w:pPr>
        <w:tabs>
          <w:tab w:val="left" w:pos="426"/>
        </w:tabs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color w:val="FF0000"/>
          <w:spacing w:val="-3"/>
          <w:sz w:val="44"/>
          <w:szCs w:val="28"/>
          <w:lang w:eastAsia="ru-RU"/>
        </w:rPr>
      </w:pPr>
    </w:p>
    <w:p w:rsidR="00F50D9D" w:rsidRPr="00F50D9D" w:rsidRDefault="00F50D9D" w:rsidP="00F50D9D">
      <w:pPr>
        <w:tabs>
          <w:tab w:val="left" w:pos="426"/>
        </w:tabs>
        <w:spacing w:after="0" w:line="240" w:lineRule="auto"/>
        <w:ind w:firstLine="993"/>
        <w:jc w:val="center"/>
        <w:rPr>
          <w:rFonts w:ascii="Times New Roman" w:eastAsia="Times New Roman" w:hAnsi="Times New Roman"/>
          <w:b/>
          <w:bCs/>
          <w:color w:val="FF0000"/>
          <w:spacing w:val="-3"/>
          <w:sz w:val="32"/>
          <w:szCs w:val="28"/>
          <w:lang w:eastAsia="ru-RU"/>
        </w:rPr>
      </w:pPr>
    </w:p>
    <w:p w:rsidR="00F50D9D" w:rsidRPr="00F50D9D" w:rsidRDefault="00F50D9D" w:rsidP="00DA231B">
      <w:pPr>
        <w:tabs>
          <w:tab w:val="left" w:pos="42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pacing w:val="-3"/>
          <w:sz w:val="40"/>
          <w:szCs w:val="28"/>
          <w:lang w:eastAsia="ru-RU"/>
        </w:rPr>
      </w:pPr>
      <w:r w:rsidRPr="00F50D9D">
        <w:rPr>
          <w:rFonts w:ascii="Times New Roman" w:eastAsia="Times New Roman" w:hAnsi="Times New Roman"/>
          <w:bCs/>
          <w:spacing w:val="-3"/>
          <w:sz w:val="40"/>
          <w:szCs w:val="28"/>
          <w:lang w:eastAsia="ru-RU"/>
        </w:rPr>
        <w:t xml:space="preserve">Поступающим на </w:t>
      </w:r>
      <w:r w:rsidRPr="00F50D9D">
        <w:rPr>
          <w:rFonts w:ascii="Times New Roman" w:eastAsia="Times New Roman" w:hAnsi="Times New Roman"/>
          <w:b/>
          <w:bCs/>
          <w:spacing w:val="-3"/>
          <w:sz w:val="40"/>
          <w:szCs w:val="28"/>
          <w:lang w:eastAsia="ru-RU"/>
        </w:rPr>
        <w:t>бюджетные места</w:t>
      </w:r>
      <w:r w:rsidRPr="00F50D9D">
        <w:rPr>
          <w:rFonts w:ascii="Times New Roman" w:eastAsia="Times New Roman" w:hAnsi="Times New Roman"/>
          <w:bCs/>
          <w:spacing w:val="-3"/>
          <w:sz w:val="40"/>
          <w:szCs w:val="28"/>
          <w:lang w:eastAsia="ru-RU"/>
        </w:rPr>
        <w:t xml:space="preserve"> предоставляется право на </w:t>
      </w:r>
      <w:r w:rsidRPr="00F50D9D">
        <w:rPr>
          <w:rFonts w:ascii="Times New Roman" w:eastAsia="Times New Roman" w:hAnsi="Times New Roman"/>
          <w:b/>
          <w:bCs/>
          <w:color w:val="FF0000"/>
          <w:spacing w:val="-3"/>
          <w:sz w:val="44"/>
          <w:szCs w:val="28"/>
          <w:lang w:eastAsia="ru-RU"/>
        </w:rPr>
        <w:t xml:space="preserve">зачисление в </w:t>
      </w:r>
      <w:r w:rsidR="00B07DCB">
        <w:rPr>
          <w:rFonts w:ascii="Times New Roman" w:eastAsia="Times New Roman" w:hAnsi="Times New Roman"/>
          <w:b/>
          <w:bCs/>
          <w:color w:val="FF0000"/>
          <w:spacing w:val="-3"/>
          <w:sz w:val="44"/>
          <w:szCs w:val="28"/>
          <w:lang w:eastAsia="ru-RU"/>
        </w:rPr>
        <w:t xml:space="preserve">колледж </w:t>
      </w:r>
      <w:bookmarkStart w:id="1" w:name="_GoBack"/>
      <w:bookmarkEnd w:id="1"/>
      <w:r w:rsidRPr="00F50D9D">
        <w:rPr>
          <w:rFonts w:ascii="Times New Roman" w:eastAsia="Times New Roman" w:hAnsi="Times New Roman"/>
          <w:b/>
          <w:bCs/>
          <w:color w:val="FF0000"/>
          <w:spacing w:val="-3"/>
          <w:sz w:val="44"/>
          <w:szCs w:val="28"/>
          <w:lang w:eastAsia="ru-RU"/>
        </w:rPr>
        <w:t>первоочередном порядке</w:t>
      </w:r>
      <w:r w:rsidRPr="00F50D9D">
        <w:rPr>
          <w:rFonts w:ascii="Times New Roman" w:eastAsia="Times New Roman" w:hAnsi="Times New Roman"/>
          <w:bCs/>
          <w:spacing w:val="-3"/>
          <w:sz w:val="40"/>
          <w:szCs w:val="28"/>
          <w:lang w:eastAsia="ru-RU"/>
        </w:rPr>
        <w:t xml:space="preserve"> </w:t>
      </w:r>
      <w:r w:rsidRPr="00F50D9D">
        <w:rPr>
          <w:rFonts w:ascii="Times New Roman" w:hAnsi="Times New Roman"/>
          <w:b/>
          <w:bCs/>
          <w:color w:val="000000"/>
          <w:sz w:val="40"/>
          <w:szCs w:val="28"/>
          <w:shd w:val="clear" w:color="auto" w:fill="FFFFFF"/>
        </w:rPr>
        <w:t>вне зависимости от результатов</w:t>
      </w:r>
      <w:r w:rsidRPr="00F50D9D">
        <w:rPr>
          <w:rFonts w:ascii="Times New Roman" w:hAnsi="Times New Roman"/>
          <w:bCs/>
          <w:color w:val="000000"/>
          <w:sz w:val="40"/>
          <w:szCs w:val="28"/>
          <w:shd w:val="clear" w:color="auto" w:fill="FFFFFF"/>
        </w:rPr>
        <w:t xml:space="preserve"> </w:t>
      </w:r>
      <w:r w:rsidR="005B526A">
        <w:rPr>
          <w:rFonts w:ascii="Times New Roman" w:hAnsi="Times New Roman"/>
          <w:bCs/>
          <w:color w:val="000000"/>
          <w:sz w:val="40"/>
          <w:szCs w:val="28"/>
          <w:shd w:val="clear" w:color="auto" w:fill="FFFFFF"/>
        </w:rPr>
        <w:t>среднего балла аттестата.</w:t>
      </w:r>
    </w:p>
    <w:p w:rsidR="004416D9" w:rsidRDefault="004416D9" w:rsidP="00DA231B">
      <w:pPr>
        <w:tabs>
          <w:tab w:val="left" w:pos="42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DA231B" w:rsidRDefault="00DA231B" w:rsidP="00DA231B">
      <w:pPr>
        <w:tabs>
          <w:tab w:val="left" w:pos="42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Поступающим на места,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финансовое обеспечение которых осуществляется за счет бюджетных ассигнований бюджета ХМАО-Югры,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предоставляется </w:t>
      </w:r>
      <w:r w:rsidRPr="00DA231B">
        <w:rPr>
          <w:rFonts w:ascii="Times New Roman" w:hAnsi="Times New Roman"/>
          <w:b/>
          <w:bCs/>
          <w:color w:val="FF0000"/>
          <w:sz w:val="32"/>
          <w:szCs w:val="28"/>
          <w:shd w:val="clear" w:color="auto" w:fill="FFFFFF"/>
        </w:rPr>
        <w:t>право на зачисление</w:t>
      </w:r>
      <w:r w:rsidRPr="00DA231B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образовательную организацию на обучение по образовательным программам среднего профессионального образования </w:t>
      </w:r>
      <w:r w:rsidRPr="00DA231B">
        <w:rPr>
          <w:rFonts w:ascii="Times New Roman" w:hAnsi="Times New Roman"/>
          <w:b/>
          <w:bCs/>
          <w:color w:val="FF0000"/>
          <w:sz w:val="32"/>
          <w:szCs w:val="28"/>
          <w:shd w:val="clear" w:color="auto" w:fill="FFFFFF"/>
        </w:rPr>
        <w:t>в</w:t>
      </w:r>
      <w:r w:rsidRPr="00DA231B">
        <w:rPr>
          <w:rFonts w:ascii="Times New Roman" w:hAnsi="Times New Roman"/>
          <w:b/>
          <w:bCs/>
          <w:color w:val="000000"/>
          <w:sz w:val="32"/>
          <w:szCs w:val="28"/>
          <w:shd w:val="clear" w:color="auto" w:fill="FFFFFF"/>
        </w:rPr>
        <w:t xml:space="preserve"> </w:t>
      </w:r>
      <w:r w:rsidRPr="00DA231B">
        <w:rPr>
          <w:rFonts w:ascii="Times New Roman" w:hAnsi="Times New Roman"/>
          <w:b/>
          <w:bCs/>
          <w:color w:val="FF0000"/>
          <w:sz w:val="32"/>
          <w:szCs w:val="28"/>
          <w:shd w:val="clear" w:color="auto" w:fill="FFFFFF"/>
        </w:rPr>
        <w:t xml:space="preserve">первоочередном порядке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вне зависимости от результатов освоения указанными лицами образовательной программы основного общего или среднего общего образования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указанных в представленных документах об образовании и (или) документах об образовании и о квалификации,</w:t>
      </w:r>
      <w:r w:rsidRPr="00DA231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из числа лиц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:</w:t>
      </w:r>
    </w:p>
    <w:p w:rsidR="00DA231B" w:rsidRDefault="00DA231B" w:rsidP="00DA23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DA231B" w:rsidRDefault="00DA231B" w:rsidP="00DA231B">
      <w:pPr>
        <w:pStyle w:val="a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1</w:t>
      </w:r>
      <w:r>
        <w:rPr>
          <w:color w:val="000000"/>
          <w:sz w:val="28"/>
          <w:szCs w:val="28"/>
        </w:rPr>
        <w:t>) Герои Российской Федерации, лица, награжденные тремя орденами Мужества;</w:t>
      </w:r>
    </w:p>
    <w:p w:rsidR="00DA231B" w:rsidRDefault="00DA231B" w:rsidP="00DA23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 </w:t>
      </w:r>
      <w:hyperlink r:id="rId5" w:anchor="dst100339" w:history="1">
        <w:r>
          <w:rPr>
            <w:rStyle w:val="a3"/>
            <w:rFonts w:ascii="Times New Roman" w:hAnsi="Times New Roman"/>
            <w:color w:val="1A0DAB"/>
            <w:sz w:val="28"/>
            <w:szCs w:val="28"/>
          </w:rPr>
          <w:t>пункте 6 статьи 1</w:t>
        </w:r>
      </w:hyperlink>
      <w:r>
        <w:rPr>
          <w:rFonts w:ascii="Times New Roman" w:hAnsi="Times New Roman"/>
          <w:sz w:val="28"/>
          <w:szCs w:val="28"/>
        </w:rPr>
        <w:t xml:space="preserve"> 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</w:t>
      </w:r>
      <w:r>
        <w:rPr>
          <w:rFonts w:ascii="Times New Roman" w:hAnsi="Times New Roman"/>
          <w:sz w:val="28"/>
          <w:szCs w:val="28"/>
        </w:rPr>
        <w:lastRenderedPageBreak/>
        <w:t>выполняющие (выполнявшие) служебные и иные аналогичные функции на указанных территориях;</w:t>
      </w:r>
    </w:p>
    <w:p w:rsidR="00DA231B" w:rsidRDefault="00DA231B" w:rsidP="00DA23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</w:r>
    </w:p>
    <w:p w:rsidR="00DA231B" w:rsidRDefault="00DA231B" w:rsidP="00DA23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DA231B" w:rsidRDefault="00DA231B" w:rsidP="00DA23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дети лиц, указанных в </w:t>
      </w:r>
      <w:hyperlink r:id="rId6" w:anchor="dst87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пунктах 2</w:t>
        </w:r>
      </w:hyperlink>
      <w:r>
        <w:rPr>
          <w:rFonts w:ascii="Times New Roman" w:hAnsi="Times New Roman"/>
          <w:sz w:val="28"/>
          <w:szCs w:val="28"/>
        </w:rPr>
        <w:t> - </w:t>
      </w:r>
      <w:hyperlink r:id="rId7" w:anchor="dst87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>
        <w:rPr>
          <w:rFonts w:ascii="Times New Roman" w:hAnsi="Times New Roman"/>
          <w:sz w:val="28"/>
          <w:szCs w:val="28"/>
        </w:rPr>
        <w:t> настоящего п. 8.3;</w:t>
      </w:r>
    </w:p>
    <w:p w:rsidR="00DA231B" w:rsidRDefault="00DA231B" w:rsidP="00DA23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государствах;</w:t>
      </w:r>
    </w:p>
    <w:p w:rsidR="00DA231B" w:rsidRDefault="00DA231B" w:rsidP="00DA23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дети медицинских работников, умерших в результате инфицирования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образования.</w:t>
      </w:r>
    </w:p>
    <w:p w:rsidR="00DA231B" w:rsidRDefault="00DA231B" w:rsidP="00DA23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A231B" w:rsidRDefault="00DA231B" w:rsidP="00DA23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зачисления вышеуказанных лиц, зачисление осуществляется согласно рейтинговой таблице средних баллов документов об образовании/квалификации. </w:t>
      </w:r>
    </w:p>
    <w:bookmarkEnd w:id="0"/>
    <w:p w:rsidR="00DA231B" w:rsidRDefault="00DA231B" w:rsidP="00DA231B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sectPr w:rsidR="00DA231B" w:rsidSect="004416D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346EA"/>
    <w:multiLevelType w:val="multilevel"/>
    <w:tmpl w:val="D1DA41DA"/>
    <w:lvl w:ilvl="0">
      <w:start w:val="4"/>
      <w:numFmt w:val="decimal"/>
      <w:lvlText w:val="%1.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1B"/>
    <w:rsid w:val="004416D9"/>
    <w:rsid w:val="004A0CB5"/>
    <w:rsid w:val="005B526A"/>
    <w:rsid w:val="00B07DCB"/>
    <w:rsid w:val="00DA231B"/>
    <w:rsid w:val="00F5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F9DA5-7AB2-475A-8ECB-D58296B7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1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A23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231B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DA2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DA231B"/>
  </w:style>
  <w:style w:type="character" w:customStyle="1" w:styleId="dt-r">
    <w:name w:val="dt-r"/>
    <w:basedOn w:val="a0"/>
    <w:rsid w:val="00DA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1871/46a162e9a1bb082c0b7a1643927c9a344c20a2e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1871/46a162e9a1bb082c0b7a1643927c9a344c20a2ec/" TargetMode="External"/><Relationship Id="rId5" Type="http://schemas.openxmlformats.org/officeDocument/2006/relationships/hyperlink" Target="https://www.consultant.ru/document/cons_doc_LAW_465549/d9d6bd0e5a881643b80eda0d6e86826b50a0f44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Валерьевна Григорьева</dc:creator>
  <cp:keywords/>
  <dc:description/>
  <cp:lastModifiedBy>Татьяна Валерьевна Григорьева</cp:lastModifiedBy>
  <cp:revision>4</cp:revision>
  <dcterms:created xsi:type="dcterms:W3CDTF">2024-07-03T10:14:00Z</dcterms:created>
  <dcterms:modified xsi:type="dcterms:W3CDTF">2024-07-03T10:29:00Z</dcterms:modified>
</cp:coreProperties>
</file>