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21.07.2023 N 555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38.02.02 Страховое дело (по отраслям)"</w:t>
              <w:br/>
              <w:t xml:space="preserve">(Зарегистрировано в Минюсте России 18.08.2023 N 74887)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августа 2023 г. N 74887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июля 2023 г. N 555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38.02.02 СТРАХОВОЕ ДЕЛО (ПО ОТРАСЛЯМ)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2.10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2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38.02.02 Страховое дело (по отраслям)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2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28.07.2014 N 833 (ред. от 13.07.2021) &quot;Об утверждении федерального государственного образовательного стандарта среднего профессионального образования по специальности 38.02.02 Страховое дело (по отраслям)&quot; (Зарегистрировано в Минюсте России 25.08.2014 N 33821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38.02.02</w:t>
        </w:r>
      </w:hyperlink>
      <w:r>
        <w:rPr>
          <w:sz w:val="20"/>
        </w:rPr>
        <w:t xml:space="preserve"> Страховое дело (по отраслям), утвержденным приказом Министерства образования и науки Российской Федерации от 28 июля 2014 г. N 833 (зарегистрирован Министерством юстиции Российской Федерации 25 августа 2014 г., регистрационный N 33821),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А.В.БУГАЕВ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июля 2023 г. N 555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38.02.02 СТРАХОВОЕ ДЕЛО (ПО ОТРАСЛЯМ)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38.02.02 Страховое дело (по отраслям) (далее соответственно - ФГОС СПО, образовательная программа, специальность) в соответствии с квалификацией специалиста среднего звена "специалист страхового дела"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просвещения России от 17.05.2022 N 336 (ред. от 25.09.2023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5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bookmarkStart w:id="60" w:name="P60"/>
    <w:bookmarkEnd w:id="60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0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6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>
      <w:pPr>
        <w:pStyle w:val="0"/>
        <w:jc w:val="both"/>
      </w:pPr>
      <w:r>
        <w:rPr>
          <w:sz w:val="20"/>
        </w:rPr>
      </w:r>
    </w:p>
    <w:bookmarkStart w:id="72" w:name="P72"/>
    <w:bookmarkEnd w:id="72"/>
    <w:p>
      <w:pPr>
        <w:pStyle w:val="0"/>
        <w:ind w:firstLine="540"/>
        <w:jc w:val="both"/>
      </w:pPr>
      <w:r>
        <w:rPr>
          <w:sz w:val="20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7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08</w:t>
        </w:r>
      </w:hyperlink>
      <w:r>
        <w:rPr>
          <w:sz w:val="20"/>
        </w:rPr>
        <w:t xml:space="preserve"> Финансы и экономика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(таблица N 1) включают: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46"/>
        <w:gridCol w:w="4025"/>
      </w:tblGrid>
      <w:tr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5046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1260</w:t>
            </w:r>
          </w:p>
        </w:tc>
      </w:tr>
      <w:tr>
        <w:tc>
          <w:tcPr>
            <w:tcW w:w="5046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360</w:t>
            </w:r>
          </w:p>
        </w:tc>
      </w:tr>
      <w:tr>
        <w:tc>
          <w:tcPr>
            <w:tcW w:w="504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04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504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5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60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40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и сопровождение договоров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изучение страхового рынка и организация продаж страховых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информационно-консультационных услуг при реализации страховых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документальное оформление и сопровождение страховых случаев;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страхование жизни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страхование иное, чем страхование жизни (по выбору).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часов,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"Страховое дело", "Экономика страховой организации", "Основы бухгалтерского учета, налогообложения и аудита страховой организации", "Правовое и документационное обеспечение управления страховой организацией", "Финансы, денежное обращение и кредит", "Математические и статистические методы в страховании", "Информационные технологии в профессиональной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history="0" w:anchor="P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38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2 Страховое дело (по отраслям) (далее соответственно - ФГОС СПО, образовательная программа, специальность) в соответствии с квалификацией специалиста среднего звена &quot;специалист страхового дела&quot;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5" w:name="P135"/>
    <w:bookmarkEnd w:id="135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history="0" w:anchor="P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33"/>
      </w:tblGrid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6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6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заключение и сопровождение договоров страхования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1.1. Определять условия договора страхования и страховую стоимость, рассчитывать страховую премию.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1.2. Проводить предстраховую экспертизу объектов страхования.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1.3. Подготавливать и заключать договоры страхования, в том числе в виде электронного документа.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1.4. Вести учет и хранение договоров страхования и бланков строгой отчетности, в том числе в электронном архиве.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изучение страхового рынка и организация продаж страховых продуктов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2.1. Проводить статистические наблюдения в целях выяснения спроса на страховые продукты.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2.2. Проводить анализ предложений и условий страховых продуктов на рынке страховых услуг.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2.3. Организовывать взаимодействие со страховыми агентами и посредниками.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2.4. Анализировать показатели продаж страховых продуктов.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информационно-консультационных услуг при реализации страховых продуктов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3.1. Информировать клиентов о страховой организации, страховых продуктах и способах взаимодействия.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3.2. Информировать страхователей об условиях договора страхования, в том числе о сроках действия и об оплате очередных взносов.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3.3. Принимать обращения клиентов по качеству оказываемых страховой организацией страховых услуг.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3.4. Обрабатывать обращения клиентов по дистанционным каналам коммуникации.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документальное оформление и сопровождение страховых случаев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4.1. Информировать и консультировать клиентов по вопросам урегулирования страховых случаев.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4.2. Подготавливать документы для принятия решения о признании или непризнании страховым случаем (убытком) события, имеющего признаки страхового случая.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4.3. Проверять на вероятность мошенничества страхового события, имеющего признаки страхового случая.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4.4. Оформлять документы для осуществления страховой выплаты.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страхование жизни (по выбору)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5.1. Выявлять потребности клиентов в страховании жизни и пенсионном страховании.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5.2. Составлять для клиента комплексное финансовое решение, включая долгосрочное страхование жизни и пенсионное страхование.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страхование иное, чем страхование жизни (по выбору)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6.1. Выявлять потребности клиентов в страховании имущества, ответственности и финансовых рисков.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6.2. Составлять для клиента индивидуальное комплексное решение страхования имущественных рисков.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19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Федеральный </w:t>
      </w:r>
      <w:hyperlink w:history="0" r:id="rId20" w:tooltip="Федеральный закон от 30.03.1999 N 52-ФЗ (ред. от 24.07.2023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</w:t>
      </w:r>
      <w:hyperlink w:history="0" r:id="rId2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</w:t>
      </w:r>
      <w:hyperlink w:history="0" r:id="rId2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правила и нормы</w:t>
        </w:r>
      </w:hyperlink>
      <w:r>
        <w:rPr>
          <w:sz w:val="20"/>
        </w:rPr>
        <w:t xml:space="preserve">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</w:t>
      </w:r>
      <w:hyperlink w:history="0" r:id="rId2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правила и нормы</w:t>
        </w:r>
      </w:hyperlink>
      <w:r>
        <w:rPr>
          <w:sz w:val="20"/>
        </w:rP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3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w:history="0" r:id="rId24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Бюджетный </w:t>
      </w:r>
      <w:hyperlink w:history="0" r:id="rId25" w:tooltip="&quot;Бюджетный кодекс Российской Федерации&quot; от 31.07.1998 N 145-ФЗ (ред. от 02.11.2023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21.07.2023 N 555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59594&amp;dst=100051" TargetMode = "External"/>
	<Relationship Id="rId8" Type="http://schemas.openxmlformats.org/officeDocument/2006/relationships/hyperlink" Target="https://login.consultant.ru/link/?req=doc&amp;base=RZB&amp;n=399342&amp;dst=100072" TargetMode = "External"/>
	<Relationship Id="rId9" Type="http://schemas.openxmlformats.org/officeDocument/2006/relationships/hyperlink" Target="https://login.consultant.ru/link/?req=doc&amp;base=RZB&amp;n=398357&amp;dst=100012" TargetMode = "External"/>
	<Relationship Id="rId10" Type="http://schemas.openxmlformats.org/officeDocument/2006/relationships/hyperlink" Target="https://login.consultant.ru/link/?req=doc&amp;base=RZB&amp;n=377712&amp;dst=101560" TargetMode = "External"/>
	<Relationship Id="rId11" Type="http://schemas.openxmlformats.org/officeDocument/2006/relationships/hyperlink" Target="https://login.consultant.ru/link/?req=doc&amp;base=RZB&amp;n=460964&amp;dst=100562" TargetMode = "External"/>
	<Relationship Id="rId12" Type="http://schemas.openxmlformats.org/officeDocument/2006/relationships/hyperlink" Target="https://login.consultant.ru/link/?req=doc&amp;base=RZB&amp;n=426546&amp;dst=4" TargetMode = "External"/>
	<Relationship Id="rId13" Type="http://schemas.openxmlformats.org/officeDocument/2006/relationships/hyperlink" Target="https://login.consultant.ru/link/?req=doc&amp;base=RZB&amp;n=426546&amp;dst=4" TargetMode = "External"/>
	<Relationship Id="rId14" Type="http://schemas.openxmlformats.org/officeDocument/2006/relationships/hyperlink" Target="https://login.consultant.ru/link/?req=doc&amp;base=RZB&amp;n=437409&amp;dst=774" TargetMode = "External"/>
	<Relationship Id="rId15" Type="http://schemas.openxmlformats.org/officeDocument/2006/relationships/hyperlink" Target="https://login.consultant.ru/link/?req=doc&amp;base=RZB&amp;n=437409&amp;dst=100249" TargetMode = "External"/>
	<Relationship Id="rId16" Type="http://schemas.openxmlformats.org/officeDocument/2006/relationships/hyperlink" Target="https://login.consultant.ru/link/?req=doc&amp;base=RZB&amp;n=411930&amp;dst=100030" TargetMode = "External"/>
	<Relationship Id="rId17" Type="http://schemas.openxmlformats.org/officeDocument/2006/relationships/hyperlink" Target="https://login.consultant.ru/link/?req=doc&amp;base=RZB&amp;n=214720&amp;dst=100064" TargetMode = "External"/>
	<Relationship Id="rId18" Type="http://schemas.openxmlformats.org/officeDocument/2006/relationships/hyperlink" Target="https://login.consultant.ru/link/?req=doc&amp;base=RZB&amp;n=214720&amp;dst=100047" TargetMode = "External"/>
	<Relationship Id="rId19" Type="http://schemas.openxmlformats.org/officeDocument/2006/relationships/hyperlink" Target="https://login.consultant.ru/link/?req=doc&amp;base=RZB&amp;n=437409&amp;dst=415" TargetMode = "External"/>
	<Relationship Id="rId20" Type="http://schemas.openxmlformats.org/officeDocument/2006/relationships/hyperlink" Target="https://login.consultant.ru/link/?req=doc&amp;base=RZB&amp;n=452886" TargetMode = "External"/>
	<Relationship Id="rId21" Type="http://schemas.openxmlformats.org/officeDocument/2006/relationships/hyperlink" Target="https://login.consultant.ru/link/?req=doc&amp;base=RZB&amp;n=371594&amp;dst=100047" TargetMode = "External"/>
	<Relationship Id="rId22" Type="http://schemas.openxmlformats.org/officeDocument/2006/relationships/hyperlink" Target="https://login.consultant.ru/link/?req=doc&amp;base=RZB&amp;n=367564&amp;dst=100037" TargetMode = "External"/>
	<Relationship Id="rId23" Type="http://schemas.openxmlformats.org/officeDocument/2006/relationships/hyperlink" Target="https://login.consultant.ru/link/?req=doc&amp;base=RZB&amp;n=441707&amp;dst=100137" TargetMode = "External"/>
	<Relationship Id="rId24" Type="http://schemas.openxmlformats.org/officeDocument/2006/relationships/hyperlink" Target="https://login.consultant.ru/link/?req=doc&amp;base=RZB&amp;n=437409" TargetMode = "External"/>
	<Relationship Id="rId25" Type="http://schemas.openxmlformats.org/officeDocument/2006/relationships/hyperlink" Target="https://login.consultant.ru/link/?req=doc&amp;base=RZB&amp;n=46108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21.07.2023 N 555
"Об утверждении федерального государственного образовательного стандарта среднего профессионального образования по специальности 38.02.02 Страховое дело (по отраслям)"
(Зарегистрировано в Минюсте России 18.08.2023 N 74887)</dc:title>
  <dcterms:created xsi:type="dcterms:W3CDTF">2023-12-07T06:32:02Z</dcterms:created>
</cp:coreProperties>
</file>