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57" w:rsidRPr="00E23657" w:rsidRDefault="00E23657" w:rsidP="00E23657">
      <w:pPr>
        <w:tabs>
          <w:tab w:val="left" w:pos="3270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57">
        <w:rPr>
          <w:rFonts w:ascii="Times New Roman" w:eastAsia="Calibri" w:hAnsi="Times New Roman" w:cs="Times New Roman"/>
          <w:sz w:val="28"/>
          <w:szCs w:val="28"/>
        </w:rPr>
        <w:t>Механизм и условия выплаты компенсации стоимости платного обучения детям из многодетных семей, обучающимся по образовательным программам среднего профессионального образования на платной основе по очной форме обучения в организациях высшего образования и профессиональных образовательных организациях и проживающих в Ханты-Мансийском автономном округе – Югре, определен Порядком предоставления компенсации стоимости платного обучения детей по образовательным программам среднего профессионального образования в Приложении 48 к постановлению Правительства Ханты-Мансийского автономного округа – Югры от 30 декабря 2021 года № 634-п.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в соответствии с Порядком предоставления компенсации осуществляет: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 со дня регистрации документов, проверку наличия у образовательной организации лицензии на ведение образовательной деятельности и государственной аккредитации;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сведений в Департамент социального развития</w:t>
      </w: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Ханты-Мансийского автономного округа - Югры (далее – </w:t>
      </w:r>
      <w:proofErr w:type="spellStart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Депсоцразвития</w:t>
      </w:r>
      <w:proofErr w:type="spellEnd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наличии статуса многодетной семьи Ханты-Мансийского автономного округа - Югры.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рассматриваются документы после получения ответа от </w:t>
      </w:r>
      <w:proofErr w:type="spellStart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Депсоцразвития</w:t>
      </w:r>
      <w:proofErr w:type="spellEnd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рассмотрения документов принимается приказ о выплате компенсации студенту или его законному представителю.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 со дня принятия приказа о выплате компенсации Департамент перечисляет компенсацию на лицевой счет плательщика (студента или его законного представителя).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 для отказа в выплате компенсации является: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подтверждение статуса многодетной семьи Ханты-Мансийского автономного округа – Югры (ответ </w:t>
      </w:r>
      <w:proofErr w:type="spellStart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Депсоцразвития</w:t>
      </w:r>
      <w:proofErr w:type="spellEnd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направленные для выплаты компенсации </w:t>
      </w:r>
      <w:bookmarkStart w:id="0" w:name="Par16"/>
      <w:bookmarkEnd w:id="0"/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предшествующий году обращению студента или его законного представителя</w:t>
      </w:r>
      <w:r w:rsidRPr="00E2365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повреждения, наличие которых не позволяет</w:t>
      </w: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содержащуюся в них информацию;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не в полном объеме.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направляет уведомление об отказе в выплате компенсации в форме письма </w:t>
      </w:r>
      <w:r w:rsidRPr="00E2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адресу электронной почты, указанному в заявлении</w:t>
      </w:r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3 рабочих дней.</w:t>
      </w:r>
    </w:p>
    <w:p w:rsidR="00E23657" w:rsidRPr="00E23657" w:rsidRDefault="00E23657" w:rsidP="00E23657">
      <w:pPr>
        <w:tabs>
          <w:tab w:val="left" w:pos="32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GoBack"/>
    </w:p>
    <w:bookmarkEnd w:id="1"/>
    <w:p w:rsidR="003D416E" w:rsidRDefault="00E23657" w:rsidP="00E23657">
      <w:r w:rsidRPr="00E2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по выплате компенсации размещена на сайте Департамента </w:t>
      </w:r>
      <w:hyperlink r:id="rId4" w:history="1"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depobr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admhmao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kompensatsiya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oplaty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obucheniya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detyam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/8292894/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kompensats</w:t>
        </w:r>
        <w:bookmarkStart w:id="2" w:name="_Hlt139632201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</w:t>
        </w:r>
        <w:bookmarkEnd w:id="2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ya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oplaty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obucheniya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detyam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iz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mnogodetnykh</w:t>
        </w:r>
        <w:proofErr w:type="spellEnd"/>
        <w:r w:rsidRPr="00E2365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-/</w:t>
        </w:r>
      </w:hyperlink>
    </w:p>
    <w:sectPr w:rsidR="003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37"/>
    <w:rsid w:val="003D416E"/>
    <w:rsid w:val="00D84037"/>
    <w:rsid w:val="00E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49E71-8A9E-4FA1-8015-2237934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obr.admhmao.ru/kompensatsiya-oplaty-obucheniya-detyam-i/8292894/kompensatsiya-oplaty-obucheniya-detyam-iz-mnogodetnykh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2024-05-24T04:31:00Z</dcterms:created>
  <dcterms:modified xsi:type="dcterms:W3CDTF">2024-05-24T04:31:00Z</dcterms:modified>
</cp:coreProperties>
</file>