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977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5023"/>
      </w:tblGrid>
      <w:tr w:rsidR="008B0D28" w14:paraId="1CD4EA4D" w14:textId="77777777" w:rsidTr="00F269B7">
        <w:trPr>
          <w:trHeight w:val="1543"/>
        </w:trPr>
        <w:tc>
          <w:tcPr>
            <w:tcW w:w="4756" w:type="dxa"/>
          </w:tcPr>
          <w:p w14:paraId="5BC95D1D" w14:textId="77777777" w:rsidR="008B0D28" w:rsidRDefault="008B0D28" w:rsidP="00F269B7">
            <w:pPr>
              <w:ind w:left="68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F2D4A8A" wp14:editId="77915D4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50165</wp:posOffset>
                  </wp:positionV>
                  <wp:extent cx="953715" cy="962647"/>
                  <wp:effectExtent l="0" t="0" r="0" b="9525"/>
                  <wp:wrapTopAndBottom/>
                  <wp:docPr id="1" name="Рисунок 2" descr="C:\Users\ResursniyPC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sursniyPC\Desktop\images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953715" cy="96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05F920" w14:textId="77777777" w:rsidR="008B0D28" w:rsidRDefault="008B0D28" w:rsidP="00F269B7">
            <w:pPr>
              <w:ind w:left="68"/>
            </w:pPr>
          </w:p>
          <w:p w14:paraId="1B33276E" w14:textId="77777777" w:rsidR="008B0D28" w:rsidRDefault="008B0D28" w:rsidP="00F269B7"/>
        </w:tc>
        <w:tc>
          <w:tcPr>
            <w:tcW w:w="5023" w:type="dxa"/>
          </w:tcPr>
          <w:p w14:paraId="147C6288" w14:textId="77777777" w:rsidR="008B0D28" w:rsidRDefault="008B0D28" w:rsidP="00F26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02DCBE65" w14:textId="77777777" w:rsidR="008B0D28" w:rsidRDefault="008B0D28" w:rsidP="00F26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организационного комитета </w:t>
            </w:r>
            <w:r w:rsidRPr="007023E9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  регионального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023E9">
              <w:rPr>
                <w:rFonts w:ascii="Times New Roman" w:hAnsi="Times New Roman" w:cs="Times New Roman"/>
                <w:sz w:val="28"/>
                <w:szCs w:val="28"/>
              </w:rPr>
              <w:t>емпионата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80EB00" w14:textId="77777777" w:rsidR="008B0D28" w:rsidRDefault="008B0D28" w:rsidP="00F26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3E9">
              <w:rPr>
                <w:rFonts w:ascii="Times New Roman" w:hAnsi="Times New Roman" w:cs="Times New Roman"/>
                <w:sz w:val="28"/>
                <w:szCs w:val="28"/>
              </w:rPr>
              <w:t xml:space="preserve">по профессиональному мастерству среди инвалидов и лиц </w:t>
            </w:r>
          </w:p>
          <w:p w14:paraId="11C455B1" w14:textId="77777777" w:rsidR="008B0D28" w:rsidRDefault="008B0D28" w:rsidP="00F26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ограниченными возможностями здоровья «Aбилимпикс» </w:t>
            </w:r>
          </w:p>
          <w:p w14:paraId="341826FE" w14:textId="77777777" w:rsidR="008B0D28" w:rsidRDefault="008B0D28" w:rsidP="00F26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Ханты-Мансийском автономном округе – Югре в 2025 году</w:t>
            </w:r>
          </w:p>
          <w:p w14:paraId="1D9CA0E3" w14:textId="77777777" w:rsidR="008B0D28" w:rsidRDefault="008B0D28" w:rsidP="00F269B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__________2025 года</w:t>
            </w:r>
          </w:p>
        </w:tc>
      </w:tr>
    </w:tbl>
    <w:p w14:paraId="0ECD57F6" w14:textId="77777777" w:rsidR="00B902AE" w:rsidRDefault="00B902AE">
      <w:pPr>
        <w:pStyle w:val="Default"/>
        <w:jc w:val="both"/>
        <w:rPr>
          <w:b/>
          <w:color w:val="auto"/>
          <w:sz w:val="28"/>
          <w:szCs w:val="28"/>
        </w:rPr>
      </w:pPr>
    </w:p>
    <w:p w14:paraId="76B41E81" w14:textId="61673E83" w:rsidR="00B902AE" w:rsidRDefault="0076175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Состав апелляционной комиссии </w:t>
      </w:r>
      <w:r>
        <w:rPr>
          <w:b/>
          <w:color w:val="auto"/>
          <w:sz w:val="28"/>
          <w:szCs w:val="28"/>
          <w:lang w:val="en-US"/>
        </w:rPr>
        <w:t>X</w:t>
      </w:r>
      <w:r>
        <w:rPr>
          <w:b/>
          <w:color w:val="auto"/>
          <w:sz w:val="28"/>
          <w:szCs w:val="28"/>
        </w:rPr>
        <w:t xml:space="preserve"> </w:t>
      </w:r>
      <w:r w:rsidR="008B0D28">
        <w:rPr>
          <w:b/>
          <w:color w:val="auto"/>
          <w:sz w:val="28"/>
          <w:szCs w:val="28"/>
        </w:rPr>
        <w:t>р</w:t>
      </w:r>
      <w:r>
        <w:rPr>
          <w:b/>
          <w:color w:val="auto"/>
          <w:sz w:val="28"/>
          <w:szCs w:val="28"/>
        </w:rPr>
        <w:t xml:space="preserve">егионального Чемпионата </w:t>
      </w:r>
    </w:p>
    <w:p w14:paraId="3239C2B6" w14:textId="77777777" w:rsidR="008B0D28" w:rsidRDefault="0076175C">
      <w:pPr>
        <w:pStyle w:val="Default"/>
        <w:jc w:val="center"/>
      </w:pPr>
      <w:r>
        <w:rPr>
          <w:b/>
          <w:color w:val="auto"/>
          <w:sz w:val="28"/>
          <w:szCs w:val="28"/>
        </w:rPr>
        <w:t xml:space="preserve">по профессиональному мастерству среди инвалидов и лиц </w:t>
      </w:r>
      <w:r>
        <w:rPr>
          <w:b/>
          <w:color w:val="auto"/>
          <w:sz w:val="28"/>
          <w:szCs w:val="28"/>
        </w:rPr>
        <w:br/>
        <w:t>с ограниченными возможностями здоровья</w:t>
      </w:r>
      <w:r>
        <w:t xml:space="preserve"> </w:t>
      </w:r>
      <w:r>
        <w:rPr>
          <w:b/>
          <w:color w:val="auto"/>
          <w:sz w:val="28"/>
          <w:szCs w:val="28"/>
        </w:rPr>
        <w:t>«Абилимпикс»</w:t>
      </w:r>
      <w:r w:rsidR="008B0D28" w:rsidRPr="008B0D28">
        <w:t xml:space="preserve"> </w:t>
      </w:r>
    </w:p>
    <w:p w14:paraId="77032628" w14:textId="3AED0731" w:rsidR="00B902AE" w:rsidRDefault="008B0D28">
      <w:pPr>
        <w:pStyle w:val="Default"/>
        <w:jc w:val="center"/>
      </w:pPr>
      <w:r w:rsidRPr="008B0D28">
        <w:rPr>
          <w:b/>
          <w:color w:val="auto"/>
          <w:sz w:val="28"/>
          <w:szCs w:val="28"/>
        </w:rPr>
        <w:t>в Ханты-Мансийском автономном округе – Югре в 2025 году</w:t>
      </w:r>
    </w:p>
    <w:p w14:paraId="4EDBD0EE" w14:textId="77777777" w:rsidR="00B902AE" w:rsidRDefault="00B902AE">
      <w:pPr>
        <w:pStyle w:val="Default"/>
        <w:jc w:val="both"/>
        <w:rPr>
          <w:b/>
          <w:color w:val="auto"/>
          <w:sz w:val="28"/>
          <w:szCs w:val="28"/>
        </w:rPr>
      </w:pPr>
    </w:p>
    <w:p w14:paraId="61EB12CD" w14:textId="3844DEBB" w:rsidR="00B902AE" w:rsidRDefault="0076175C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ab/>
      </w:r>
      <w:r w:rsidR="00750C9F">
        <w:rPr>
          <w:color w:val="auto"/>
          <w:sz w:val="28"/>
          <w:szCs w:val="28"/>
        </w:rPr>
        <w:t>Туренко Александр Владимирович</w:t>
      </w:r>
      <w:r>
        <w:rPr>
          <w:color w:val="auto"/>
          <w:sz w:val="28"/>
          <w:szCs w:val="28"/>
        </w:rPr>
        <w:t xml:space="preserve">, </w:t>
      </w:r>
      <w:r w:rsidR="00750C9F">
        <w:rPr>
          <w:color w:val="auto"/>
          <w:sz w:val="28"/>
          <w:szCs w:val="28"/>
        </w:rPr>
        <w:t xml:space="preserve">заместитель директора </w:t>
      </w:r>
      <w:r w:rsidR="00750C9F">
        <w:rPr>
          <w:color w:val="auto"/>
          <w:sz w:val="28"/>
          <w:szCs w:val="28"/>
        </w:rPr>
        <w:t xml:space="preserve">бюджетного учреждения профессионального образования </w:t>
      </w:r>
      <w:r w:rsidR="00750C9F">
        <w:rPr>
          <w:sz w:val="28"/>
          <w:szCs w:val="28"/>
        </w:rPr>
        <w:t>Ханты-Мансийского автономного округа – Югры</w:t>
      </w:r>
      <w:r w:rsidR="00750C9F">
        <w:rPr>
          <w:color w:val="auto"/>
          <w:sz w:val="28"/>
          <w:szCs w:val="28"/>
        </w:rPr>
        <w:t xml:space="preserve"> «Нижневартовский социально-гуманитарный колледж»</w:t>
      </w:r>
      <w:r>
        <w:rPr>
          <w:color w:val="auto"/>
          <w:sz w:val="28"/>
          <w:szCs w:val="28"/>
        </w:rPr>
        <w:t>;</w:t>
      </w:r>
    </w:p>
    <w:p w14:paraId="123D223C" w14:textId="494EC1A5" w:rsidR="00B902AE" w:rsidRDefault="0076175C" w:rsidP="00F66DD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ab/>
      </w:r>
      <w:r w:rsidR="00F66DD5" w:rsidRPr="00F66DD5">
        <w:rPr>
          <w:color w:val="auto"/>
          <w:sz w:val="28"/>
          <w:szCs w:val="28"/>
        </w:rPr>
        <w:t>Гридасова Елена Александровна</w:t>
      </w:r>
      <w:r w:rsidR="00F66DD5">
        <w:rPr>
          <w:color w:val="auto"/>
          <w:sz w:val="28"/>
          <w:szCs w:val="28"/>
        </w:rPr>
        <w:t>, председатель р</w:t>
      </w:r>
      <w:r w:rsidR="00F66DD5" w:rsidRPr="00F66DD5">
        <w:rPr>
          <w:color w:val="auto"/>
          <w:sz w:val="28"/>
          <w:szCs w:val="28"/>
        </w:rPr>
        <w:t>егиональн</w:t>
      </w:r>
      <w:r w:rsidR="00F66DD5">
        <w:rPr>
          <w:color w:val="auto"/>
          <w:sz w:val="28"/>
          <w:szCs w:val="28"/>
        </w:rPr>
        <w:t>ой</w:t>
      </w:r>
      <w:r w:rsidR="00F66DD5" w:rsidRPr="00F66DD5">
        <w:rPr>
          <w:color w:val="auto"/>
          <w:sz w:val="28"/>
          <w:szCs w:val="28"/>
        </w:rPr>
        <w:t xml:space="preserve"> общественн</w:t>
      </w:r>
      <w:r w:rsidR="00F66DD5">
        <w:rPr>
          <w:color w:val="auto"/>
          <w:sz w:val="28"/>
          <w:szCs w:val="28"/>
        </w:rPr>
        <w:t>ой</w:t>
      </w:r>
      <w:r w:rsidR="00F66DD5" w:rsidRPr="00F66DD5">
        <w:rPr>
          <w:color w:val="auto"/>
          <w:sz w:val="28"/>
          <w:szCs w:val="28"/>
        </w:rPr>
        <w:t xml:space="preserve"> организаци</w:t>
      </w:r>
      <w:r w:rsidR="00F66DD5">
        <w:rPr>
          <w:color w:val="auto"/>
          <w:sz w:val="28"/>
          <w:szCs w:val="28"/>
        </w:rPr>
        <w:t>и</w:t>
      </w:r>
      <w:r w:rsidR="00F66DD5" w:rsidRPr="00F66DD5">
        <w:rPr>
          <w:color w:val="auto"/>
          <w:sz w:val="28"/>
          <w:szCs w:val="28"/>
        </w:rPr>
        <w:t xml:space="preserve"> Ханты-Мансийского автономного округа - Югры "Многодетная семья и семья с ребенком-инвалидом"</w:t>
      </w:r>
      <w:r>
        <w:rPr>
          <w:color w:val="auto"/>
          <w:sz w:val="28"/>
          <w:szCs w:val="28"/>
        </w:rPr>
        <w:t>;</w:t>
      </w:r>
    </w:p>
    <w:p w14:paraId="4E571084" w14:textId="544F8549" w:rsidR="00B902AE" w:rsidRDefault="007617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ab/>
      </w:r>
      <w:r w:rsidR="00750C9F">
        <w:rPr>
          <w:color w:val="auto"/>
          <w:sz w:val="28"/>
          <w:szCs w:val="28"/>
        </w:rPr>
        <w:t>Фельде Ольга Александровна</w:t>
      </w:r>
      <w:r>
        <w:rPr>
          <w:color w:val="auto"/>
          <w:sz w:val="28"/>
          <w:szCs w:val="28"/>
        </w:rPr>
        <w:t xml:space="preserve">, педагог-психолог бюджетного учреждения профессионального образования </w:t>
      </w:r>
      <w:r>
        <w:rPr>
          <w:sz w:val="28"/>
          <w:szCs w:val="28"/>
        </w:rPr>
        <w:t>Ханты-Мансийского автономного округа – Югры</w:t>
      </w:r>
      <w:r>
        <w:rPr>
          <w:color w:val="auto"/>
          <w:sz w:val="28"/>
          <w:szCs w:val="28"/>
        </w:rPr>
        <w:t xml:space="preserve"> «Нижневартовский социально-гуманитарный колледж».</w:t>
      </w:r>
    </w:p>
    <w:p w14:paraId="71D28BBC" w14:textId="77777777" w:rsidR="00750C9F" w:rsidRDefault="00750C9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sectPr w:rsidR="00750C9F">
      <w:pgSz w:w="11906" w:h="16838"/>
      <w:pgMar w:top="1417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6717F" w14:textId="77777777" w:rsidR="006452E3" w:rsidRDefault="006452E3">
      <w:pPr>
        <w:spacing w:after="0" w:line="240" w:lineRule="auto"/>
      </w:pPr>
      <w:r>
        <w:separator/>
      </w:r>
    </w:p>
  </w:endnote>
  <w:endnote w:type="continuationSeparator" w:id="0">
    <w:p w14:paraId="2D24A9CD" w14:textId="77777777" w:rsidR="006452E3" w:rsidRDefault="0064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607B" w14:textId="77777777" w:rsidR="006452E3" w:rsidRDefault="006452E3">
      <w:pPr>
        <w:spacing w:after="0" w:line="240" w:lineRule="auto"/>
      </w:pPr>
      <w:r>
        <w:separator/>
      </w:r>
    </w:p>
  </w:footnote>
  <w:footnote w:type="continuationSeparator" w:id="0">
    <w:p w14:paraId="08E598B8" w14:textId="77777777" w:rsidR="006452E3" w:rsidRDefault="00645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E4E"/>
    <w:multiLevelType w:val="hybridMultilevel"/>
    <w:tmpl w:val="81FE6404"/>
    <w:lvl w:ilvl="0" w:tplc="51CC69F0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96361F8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1747B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F3A77F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EDE95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F8A80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B7A2E5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C2D2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4B881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A951E14"/>
    <w:multiLevelType w:val="hybridMultilevel"/>
    <w:tmpl w:val="1A582A1A"/>
    <w:lvl w:ilvl="0" w:tplc="7206B27E">
      <w:start w:val="1"/>
      <w:numFmt w:val="decimal"/>
      <w:lvlText w:val="%1."/>
      <w:lvlJc w:val="left"/>
      <w:pPr>
        <w:ind w:left="720" w:hanging="360"/>
      </w:pPr>
    </w:lvl>
    <w:lvl w:ilvl="1" w:tplc="246A820A">
      <w:start w:val="1"/>
      <w:numFmt w:val="lowerLetter"/>
      <w:lvlText w:val="%2."/>
      <w:lvlJc w:val="left"/>
      <w:pPr>
        <w:ind w:left="1440" w:hanging="360"/>
      </w:pPr>
    </w:lvl>
    <w:lvl w:ilvl="2" w:tplc="398AEB38">
      <w:start w:val="1"/>
      <w:numFmt w:val="lowerRoman"/>
      <w:lvlText w:val="%3."/>
      <w:lvlJc w:val="right"/>
      <w:pPr>
        <w:ind w:left="2160" w:hanging="180"/>
      </w:pPr>
    </w:lvl>
    <w:lvl w:ilvl="3" w:tplc="5C78BD8E">
      <w:start w:val="1"/>
      <w:numFmt w:val="decimal"/>
      <w:lvlText w:val="%4."/>
      <w:lvlJc w:val="left"/>
      <w:pPr>
        <w:ind w:left="2880" w:hanging="360"/>
      </w:pPr>
    </w:lvl>
    <w:lvl w:ilvl="4" w:tplc="A5B48BA2">
      <w:start w:val="1"/>
      <w:numFmt w:val="lowerLetter"/>
      <w:lvlText w:val="%5."/>
      <w:lvlJc w:val="left"/>
      <w:pPr>
        <w:ind w:left="3600" w:hanging="360"/>
      </w:pPr>
    </w:lvl>
    <w:lvl w:ilvl="5" w:tplc="3CD65552">
      <w:start w:val="1"/>
      <w:numFmt w:val="lowerRoman"/>
      <w:lvlText w:val="%6."/>
      <w:lvlJc w:val="right"/>
      <w:pPr>
        <w:ind w:left="4320" w:hanging="180"/>
      </w:pPr>
    </w:lvl>
    <w:lvl w:ilvl="6" w:tplc="7D908BB8">
      <w:start w:val="1"/>
      <w:numFmt w:val="decimal"/>
      <w:lvlText w:val="%7."/>
      <w:lvlJc w:val="left"/>
      <w:pPr>
        <w:ind w:left="5040" w:hanging="360"/>
      </w:pPr>
    </w:lvl>
    <w:lvl w:ilvl="7" w:tplc="75DC07A0">
      <w:start w:val="1"/>
      <w:numFmt w:val="lowerLetter"/>
      <w:lvlText w:val="%8."/>
      <w:lvlJc w:val="left"/>
      <w:pPr>
        <w:ind w:left="5760" w:hanging="360"/>
      </w:pPr>
    </w:lvl>
    <w:lvl w:ilvl="8" w:tplc="C09CB5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AE"/>
    <w:rsid w:val="006452E3"/>
    <w:rsid w:val="00750C9F"/>
    <w:rsid w:val="0076175C"/>
    <w:rsid w:val="008B0D28"/>
    <w:rsid w:val="0095660F"/>
    <w:rsid w:val="00B902AE"/>
    <w:rsid w:val="00F6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75F7"/>
  <w15:docId w15:val="{A5A76AEF-7EA2-4EE8-B841-C9E35D1C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Раиса Николаевна</dc:creator>
  <cp:lastModifiedBy>Качан Раиса Николаевна</cp:lastModifiedBy>
  <cp:revision>14</cp:revision>
  <dcterms:created xsi:type="dcterms:W3CDTF">2022-03-18T11:40:00Z</dcterms:created>
  <dcterms:modified xsi:type="dcterms:W3CDTF">2025-02-13T06:59:00Z</dcterms:modified>
</cp:coreProperties>
</file>