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68F" w:rsidRDefault="005D168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D168F" w:rsidRDefault="005D168F">
      <w:pPr>
        <w:pStyle w:val="ConsPlusNormal"/>
        <w:jc w:val="both"/>
        <w:outlineLvl w:val="0"/>
      </w:pPr>
    </w:p>
    <w:p w:rsidR="005D168F" w:rsidRDefault="005D168F">
      <w:pPr>
        <w:pStyle w:val="ConsPlusTitle"/>
        <w:jc w:val="center"/>
        <w:outlineLvl w:val="0"/>
      </w:pPr>
      <w:r>
        <w:t>МИНИСТЕРСТВО ПРОСВЕЩЕНИЯ РОССИЙСКОЙ ФЕДЕРАЦИИ</w:t>
      </w:r>
    </w:p>
    <w:p w:rsidR="005D168F" w:rsidRDefault="005D168F">
      <w:pPr>
        <w:pStyle w:val="ConsPlusTitle"/>
        <w:jc w:val="center"/>
      </w:pPr>
    </w:p>
    <w:p w:rsidR="005D168F" w:rsidRDefault="005D168F">
      <w:pPr>
        <w:pStyle w:val="ConsPlusTitle"/>
        <w:jc w:val="center"/>
      </w:pPr>
      <w:r>
        <w:t>ПИСЬМО</w:t>
      </w:r>
    </w:p>
    <w:p w:rsidR="005D168F" w:rsidRDefault="005D168F">
      <w:pPr>
        <w:pStyle w:val="ConsPlusTitle"/>
        <w:jc w:val="center"/>
      </w:pPr>
      <w:r>
        <w:t>от 2 апреля 2020 г. N ГД-121/05</w:t>
      </w:r>
    </w:p>
    <w:p w:rsidR="005D168F" w:rsidRDefault="005D168F">
      <w:pPr>
        <w:pStyle w:val="ConsPlusTitle"/>
        <w:jc w:val="center"/>
      </w:pPr>
    </w:p>
    <w:p w:rsidR="005D168F" w:rsidRDefault="005D168F">
      <w:pPr>
        <w:pStyle w:val="ConsPlusTitle"/>
        <w:jc w:val="center"/>
      </w:pPr>
      <w:r>
        <w:t>О НАПРАВЛЕНИИ РЕКОМЕНДАЦИЙ</w:t>
      </w:r>
    </w:p>
    <w:p w:rsidR="005D168F" w:rsidRDefault="005D168F">
      <w:pPr>
        <w:pStyle w:val="ConsPlusNormal"/>
        <w:jc w:val="both"/>
      </w:pPr>
    </w:p>
    <w:p w:rsidR="005D168F" w:rsidRDefault="005D168F">
      <w:pPr>
        <w:pStyle w:val="ConsPlusNormal"/>
        <w:ind w:firstLine="540"/>
        <w:jc w:val="both"/>
      </w:pPr>
      <w:r>
        <w:t xml:space="preserve">Минпросвещения России направляет </w:t>
      </w:r>
      <w:hyperlink w:anchor="P18" w:history="1">
        <w:r>
          <w:rPr>
            <w:color w:val="0000FF"/>
          </w:rPr>
          <w:t>рекомендации</w:t>
        </w:r>
      </w:hyperlink>
      <w:r>
        <w:t xml:space="preserve"> по организации образовательного процесса на выпускных курсах в образовательных организациях, реализующих программы среднего профессионального образования, в условиях усиления санитарно-эпидемиологических мероприятий.</w:t>
      </w:r>
    </w:p>
    <w:p w:rsidR="005D168F" w:rsidRDefault="005D168F">
      <w:pPr>
        <w:pStyle w:val="ConsPlusNormal"/>
        <w:jc w:val="both"/>
      </w:pPr>
    </w:p>
    <w:p w:rsidR="005D168F" w:rsidRDefault="005D168F">
      <w:pPr>
        <w:pStyle w:val="ConsPlusNormal"/>
        <w:jc w:val="right"/>
      </w:pPr>
      <w:r>
        <w:t>Д.Е.ГЛУШКО</w:t>
      </w:r>
    </w:p>
    <w:p w:rsidR="005D168F" w:rsidRDefault="005D168F">
      <w:pPr>
        <w:pStyle w:val="ConsPlusNormal"/>
        <w:jc w:val="both"/>
      </w:pPr>
    </w:p>
    <w:p w:rsidR="005D168F" w:rsidRDefault="005D168F">
      <w:pPr>
        <w:pStyle w:val="ConsPlusNormal"/>
        <w:jc w:val="both"/>
      </w:pPr>
    </w:p>
    <w:p w:rsidR="005D168F" w:rsidRDefault="005D168F">
      <w:pPr>
        <w:pStyle w:val="ConsPlusNormal"/>
        <w:jc w:val="both"/>
      </w:pPr>
    </w:p>
    <w:p w:rsidR="005D168F" w:rsidRDefault="005D168F">
      <w:pPr>
        <w:pStyle w:val="ConsPlusNormal"/>
        <w:jc w:val="both"/>
      </w:pPr>
    </w:p>
    <w:p w:rsidR="005D168F" w:rsidRDefault="005D168F">
      <w:pPr>
        <w:pStyle w:val="ConsPlusNormal"/>
        <w:jc w:val="both"/>
      </w:pPr>
    </w:p>
    <w:p w:rsidR="005D168F" w:rsidRDefault="005D168F">
      <w:pPr>
        <w:pStyle w:val="ConsPlusNormal"/>
        <w:jc w:val="right"/>
        <w:outlineLvl w:val="0"/>
      </w:pPr>
      <w:r>
        <w:t>Приложение</w:t>
      </w:r>
    </w:p>
    <w:p w:rsidR="005D168F" w:rsidRDefault="005D168F">
      <w:pPr>
        <w:pStyle w:val="ConsPlusNormal"/>
        <w:jc w:val="both"/>
      </w:pPr>
    </w:p>
    <w:p w:rsidR="005D168F" w:rsidRDefault="005D168F">
      <w:pPr>
        <w:pStyle w:val="ConsPlusTitle"/>
        <w:jc w:val="center"/>
      </w:pPr>
      <w:bookmarkStart w:id="0" w:name="P18"/>
      <w:bookmarkEnd w:id="0"/>
      <w:r>
        <w:t>РЕКОМЕНДАЦИИ</w:t>
      </w:r>
    </w:p>
    <w:p w:rsidR="005D168F" w:rsidRDefault="005D168F">
      <w:pPr>
        <w:pStyle w:val="ConsPlusTitle"/>
        <w:jc w:val="center"/>
      </w:pPr>
      <w:r>
        <w:t>ПО ОРГАНИЗАЦИИ ОБРАЗОВАТЕЛЬНОГО ПРОЦЕССА</w:t>
      </w:r>
    </w:p>
    <w:p w:rsidR="005D168F" w:rsidRDefault="005D168F">
      <w:pPr>
        <w:pStyle w:val="ConsPlusTitle"/>
        <w:jc w:val="center"/>
      </w:pPr>
      <w:r>
        <w:t>НА ВЫПУСКНЫХ КУРСАХ В ОБРАЗОВАТЕЛЬНЫХ ОРГАНИЗАЦИЯХ,</w:t>
      </w:r>
    </w:p>
    <w:p w:rsidR="005D168F" w:rsidRDefault="005D168F">
      <w:pPr>
        <w:pStyle w:val="ConsPlusTitle"/>
        <w:jc w:val="center"/>
      </w:pPr>
      <w:r>
        <w:t>РЕАЛИЗУЮЩИХ ПРОГРАММЫ СРЕДНЕГО ПРОФЕССИОНАЛЬНОГО</w:t>
      </w:r>
    </w:p>
    <w:p w:rsidR="005D168F" w:rsidRDefault="005D168F">
      <w:pPr>
        <w:pStyle w:val="ConsPlusTitle"/>
        <w:jc w:val="center"/>
      </w:pPr>
      <w:r>
        <w:t>ОБРАЗОВАНИЯ, В УСЛОВИЯХ УСИЛЕНИЯ</w:t>
      </w:r>
    </w:p>
    <w:p w:rsidR="005D168F" w:rsidRDefault="005D168F">
      <w:pPr>
        <w:pStyle w:val="ConsPlusTitle"/>
        <w:jc w:val="center"/>
      </w:pPr>
      <w:r>
        <w:t>САНИТАРНО-ЭПИДЕМИОЛОГИЧЕСКИХ МЕРОПРИЯТИЙ</w:t>
      </w:r>
    </w:p>
    <w:p w:rsidR="005D168F" w:rsidRDefault="005D168F">
      <w:pPr>
        <w:pStyle w:val="ConsPlusNormal"/>
        <w:jc w:val="both"/>
      </w:pPr>
    </w:p>
    <w:p w:rsidR="005D168F" w:rsidRDefault="005D168F">
      <w:pPr>
        <w:pStyle w:val="ConsPlusNormal"/>
        <w:ind w:firstLine="540"/>
        <w:jc w:val="both"/>
      </w:pPr>
      <w:r>
        <w:t>1. Рекомендации по организации образовательного процесса на выпускных курсах в образовательных организациях, реализующих программы среднего профессионального образования (далее - образовательные организации), в условиях усиления санитарно-эпидемиологических мероприятий действуют на период сложной санитарно-эпидемиологической обстановки в связи с угрозой распространения на территории Российской Федерации коронавирусной инфекции (COVID-2019).</w:t>
      </w:r>
    </w:p>
    <w:p w:rsidR="005D168F" w:rsidRDefault="005D168F">
      <w:pPr>
        <w:pStyle w:val="ConsPlusNormal"/>
        <w:spacing w:before="220"/>
        <w:ind w:firstLine="540"/>
        <w:jc w:val="both"/>
      </w:pPr>
      <w:r>
        <w:t>Образовательные организации при реализации основной профессиональной образовательной программы (далее - ОПОП) в 2019/2020 учебном году на выпускных курсах завершают образовательный процесс в срок, установленный ОПОП, путем изменения форм организации образовательной деятельности &lt;1&gt; ОПОП.</w:t>
      </w:r>
    </w:p>
    <w:p w:rsidR="005D168F" w:rsidRDefault="005D168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D168F" w:rsidRDefault="005D168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5" w:history="1">
        <w:r>
          <w:rPr>
            <w:color w:val="0000FF"/>
          </w:rPr>
          <w:t>Статья 13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5D168F" w:rsidRDefault="005D168F">
      <w:pPr>
        <w:pStyle w:val="ConsPlusNormal"/>
        <w:jc w:val="both"/>
      </w:pPr>
    </w:p>
    <w:p w:rsidR="005D168F" w:rsidRDefault="005D168F">
      <w:pPr>
        <w:pStyle w:val="ConsPlusNormal"/>
        <w:ind w:firstLine="540"/>
        <w:jc w:val="both"/>
      </w:pPr>
      <w:r>
        <w:t>На основании решения исполнительного органа государственной власти субъекта Российской Федерации, осуществляющего функции учредителя образовательной организации, в случае установления карантинных мер (или по иным основаниям в виду обстоятельств непреодолимой силы) допускаются иные формы организации образовательной деятельности ОПОП на выпускных курсах в образовательных организациях.</w:t>
      </w:r>
    </w:p>
    <w:p w:rsidR="005D168F" w:rsidRDefault="005D168F">
      <w:pPr>
        <w:pStyle w:val="ConsPlusNormal"/>
        <w:spacing w:before="220"/>
        <w:ind w:firstLine="540"/>
        <w:jc w:val="both"/>
      </w:pPr>
      <w:bookmarkStart w:id="1" w:name="P31"/>
      <w:bookmarkEnd w:id="1"/>
      <w:r>
        <w:t xml:space="preserve">2. В целях соблюдения сроков реализации ОПОП и своевременного прохождения обучающимися государственной итоговой аттестации образовательные организации </w:t>
      </w:r>
      <w:r>
        <w:lastRenderedPageBreak/>
        <w:t>предусматривают в период производственной (преддипломной) практики &lt;2&gt; и (или) производственной практики &lt;3&gt; подготовку выпускных квалификационных работ (далее - ВКР), и (или) к государственному(ым) экзамену(ам), в том числе в виде демонстрационного экзамена. Для этого необходимо внести изменения в календарный учебный график, устанавливающие одновременную реализацию в течение нескольких недель: производственной (преддипломной практики) и (или) производственной практики, подготовки к ВКР и (или) к государственному экзамену (при необходимости), а также внести изменения в ОПОП по соответствующей профессии, специальности, а также соответствующие локальные нормативные акты образовательной организации.</w:t>
      </w:r>
    </w:p>
    <w:p w:rsidR="005D168F" w:rsidRDefault="005D168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D168F" w:rsidRDefault="005D168F">
      <w:pPr>
        <w:pStyle w:val="ConsPlusNormal"/>
        <w:spacing w:before="220"/>
        <w:ind w:firstLine="540"/>
        <w:jc w:val="both"/>
      </w:pPr>
      <w:r>
        <w:t>&lt;2&gt; При реализации программ подготовки специалистов среднего звена.</w:t>
      </w:r>
    </w:p>
    <w:p w:rsidR="005D168F" w:rsidRDefault="005D168F">
      <w:pPr>
        <w:pStyle w:val="ConsPlusNormal"/>
        <w:spacing w:before="220"/>
        <w:ind w:firstLine="540"/>
        <w:jc w:val="both"/>
      </w:pPr>
      <w:r>
        <w:t>&lt;3&gt; При реализации программ подготовки квалифицированных рабочих, служащих.</w:t>
      </w:r>
    </w:p>
    <w:p w:rsidR="005D168F" w:rsidRDefault="005D168F">
      <w:pPr>
        <w:pStyle w:val="ConsPlusNormal"/>
        <w:jc w:val="both"/>
      </w:pPr>
    </w:p>
    <w:p w:rsidR="005D168F" w:rsidRDefault="005D168F">
      <w:pPr>
        <w:pStyle w:val="ConsPlusNormal"/>
        <w:ind w:firstLine="540"/>
        <w:jc w:val="both"/>
      </w:pPr>
      <w:r>
        <w:t>3. Образовательные организации прорабатывают вопрос о проведении промежуточной аттестации по итогам профессионального модуля (в том числе производственной практики) в последний день производственной практики, вносят соответствующие изменения в ОПОП и локальные нормативные акты образовательной организации.</w:t>
      </w:r>
    </w:p>
    <w:p w:rsidR="005D168F" w:rsidRDefault="005D168F">
      <w:pPr>
        <w:pStyle w:val="ConsPlusNormal"/>
        <w:spacing w:before="220"/>
        <w:ind w:firstLine="540"/>
        <w:jc w:val="both"/>
      </w:pPr>
      <w:r>
        <w:t>При наличии технической возможности образовательные организации обеспечивают прохождение производственной практики с применением дистанционных образовательных технологий и электронного обучения.</w:t>
      </w:r>
    </w:p>
    <w:p w:rsidR="005D168F" w:rsidRDefault="005D168F">
      <w:pPr>
        <w:pStyle w:val="ConsPlusNormal"/>
        <w:spacing w:before="220"/>
        <w:ind w:firstLine="540"/>
        <w:jc w:val="both"/>
      </w:pPr>
      <w:bookmarkStart w:id="2" w:name="P38"/>
      <w:bookmarkEnd w:id="2"/>
      <w:r>
        <w:t xml:space="preserve">4. Для реализации образовательных программ среднего профессионального образования в полном объеме в части применения </w:t>
      </w:r>
      <w:hyperlink w:anchor="P31" w:history="1">
        <w:r>
          <w:rPr>
            <w:color w:val="0000FF"/>
          </w:rPr>
          <w:t>пп. 2</w:t>
        </w:r>
      </w:hyperlink>
      <w:r>
        <w:t xml:space="preserve"> - </w:t>
      </w:r>
      <w:hyperlink w:anchor="P38" w:history="1">
        <w:r>
          <w:rPr>
            <w:color w:val="0000FF"/>
          </w:rPr>
          <w:t>4</w:t>
        </w:r>
      </w:hyperlink>
      <w:r>
        <w:t xml:space="preserve"> настоящих рекомендаций при отсутствии вышеуказанной возможности рекомендуется осуществить перевод обучающихся на индивидуальный учебный план, в том числе ускоренное обучение (далее - ИУП), в пределах осваиваемой образовательной программы. Основанием для перевода являются ограничительные мероприятия (карантин), направленные на предотвращение распространения инфекционных заболеваний и предусматривающие особый режим хозяйственной и иной деятельности (далее - карантин)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30 марта 1999 г. N 52-ФЗ "О санитарно-эпидемиологическом благополучии населения".</w:t>
      </w:r>
    </w:p>
    <w:p w:rsidR="005D168F" w:rsidRDefault="005D168F">
      <w:pPr>
        <w:pStyle w:val="ConsPlusNormal"/>
        <w:spacing w:before="220"/>
        <w:ind w:firstLine="540"/>
        <w:jc w:val="both"/>
      </w:pPr>
      <w:r>
        <w:t>5. Образовательные организации принимают локальный нормативный акт, регулирующий процедуру перевода обучающихся на ИУП, который может осуществляться на любом этапе реализации образовательной программы, и издают распорядительные акты о переводе обучающихся на ИУП (при необходимости), вносят соответствующие изменения в иные локальные нормативные акты образовательной организации.</w:t>
      </w:r>
    </w:p>
    <w:p w:rsidR="005D168F" w:rsidRDefault="005D168F">
      <w:pPr>
        <w:pStyle w:val="ConsPlusNormal"/>
        <w:spacing w:before="220"/>
        <w:ind w:firstLine="540"/>
        <w:jc w:val="both"/>
      </w:pPr>
      <w:r>
        <w:t>6. Образовательные организации осуществляют допуск обучающихся к государственной итоговой аттестации, не имеющих академической задолженности и в полном объеме выполнивших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5D168F" w:rsidRDefault="005D168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D168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D168F" w:rsidRDefault="005D168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D168F" w:rsidRDefault="005D168F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5D168F" w:rsidRDefault="005D168F">
      <w:pPr>
        <w:pStyle w:val="ConsPlusNormal"/>
        <w:spacing w:before="280"/>
        <w:ind w:firstLine="540"/>
        <w:jc w:val="both"/>
      </w:pPr>
      <w:bookmarkStart w:id="3" w:name="P43"/>
      <w:bookmarkEnd w:id="3"/>
      <w:r>
        <w:t>8. Государственная итоговая аттестация в период сложной санитарно-эпидемиологической обстановки не проводится на открытых заседаниях государственной экзаменационной комиссии.</w:t>
      </w:r>
    </w:p>
    <w:p w:rsidR="005D168F" w:rsidRDefault="005D168F">
      <w:pPr>
        <w:pStyle w:val="ConsPlusNormal"/>
        <w:spacing w:before="220"/>
        <w:ind w:firstLine="540"/>
        <w:jc w:val="both"/>
      </w:pPr>
      <w:r>
        <w:t xml:space="preserve">9. При наличии технической возможности государственная итоговая аттестация проводится с применением электронного обучения, дистанционных образовательных технологий в соответствии </w:t>
      </w:r>
      <w:r>
        <w:lastRenderedPageBreak/>
        <w:t>с локальными нормативными актами образовательной организации.</w:t>
      </w:r>
    </w:p>
    <w:p w:rsidR="005D168F" w:rsidRDefault="005D168F">
      <w:pPr>
        <w:pStyle w:val="ConsPlusNormal"/>
        <w:spacing w:before="220"/>
        <w:ind w:firstLine="540"/>
        <w:jc w:val="both"/>
      </w:pPr>
      <w:r>
        <w:t>Проведение государственной итоговой аттестации с применением электронного обучения, дистанционных образовательных технологий, рекомендуется для проведения защит:</w:t>
      </w:r>
    </w:p>
    <w:p w:rsidR="005D168F" w:rsidRDefault="005D168F">
      <w:pPr>
        <w:pStyle w:val="ConsPlusNormal"/>
        <w:spacing w:before="220"/>
        <w:ind w:firstLine="540"/>
        <w:jc w:val="both"/>
      </w:pPr>
      <w:r>
        <w:t>- выпускной практической квалификационной работы и письменной экзаменационной работы либо проведения демонстрационного экзамена согласно федеральным государственным образовательным стандартам по профессиям;</w:t>
      </w:r>
    </w:p>
    <w:p w:rsidR="005D168F" w:rsidRDefault="005D168F">
      <w:pPr>
        <w:pStyle w:val="ConsPlusNormal"/>
        <w:spacing w:before="220"/>
        <w:ind w:firstLine="540"/>
        <w:jc w:val="both"/>
      </w:pPr>
      <w:r>
        <w:t>- дипломной работы (дипломного проекта) и (или) проведения демонстрационного экзамена согласно федеральным государственным образовательным стандартам по специальностям.</w:t>
      </w:r>
    </w:p>
    <w:p w:rsidR="005D168F" w:rsidRDefault="005D168F">
      <w:pPr>
        <w:pStyle w:val="ConsPlusNormal"/>
        <w:spacing w:before="220"/>
        <w:ind w:firstLine="540"/>
        <w:jc w:val="both"/>
      </w:pPr>
      <w:bookmarkStart w:id="4" w:name="P48"/>
      <w:bookmarkEnd w:id="4"/>
      <w:r>
        <w:t>10. При проведении защиты ВКР и (или) государственного(ых) экзамена(ов) с применением электронного обучения, дистанционных образовательных технологий образовательная организация обеспечивает идентификацию личности обучающихся и контроль соблюдения требований, установленных локальными нормативными актами образовательной организации.</w:t>
      </w:r>
    </w:p>
    <w:p w:rsidR="005D168F" w:rsidRDefault="005D168F">
      <w:pPr>
        <w:pStyle w:val="ConsPlusNormal"/>
        <w:spacing w:before="220"/>
        <w:ind w:firstLine="540"/>
        <w:jc w:val="both"/>
      </w:pPr>
      <w:r>
        <w:t xml:space="preserve">11. Для реализации образовательных программ среднего профессионального образования в полном объеме в части применения </w:t>
      </w:r>
      <w:hyperlink w:anchor="P43" w:history="1">
        <w:r>
          <w:rPr>
            <w:color w:val="0000FF"/>
          </w:rPr>
          <w:t>пп. 8</w:t>
        </w:r>
      </w:hyperlink>
      <w:r>
        <w:t xml:space="preserve"> - </w:t>
      </w:r>
      <w:hyperlink w:anchor="P48" w:history="1">
        <w:r>
          <w:rPr>
            <w:color w:val="0000FF"/>
          </w:rPr>
          <w:t>10</w:t>
        </w:r>
      </w:hyperlink>
      <w:r>
        <w:t xml:space="preserve"> настоящих рекомендаций при отсутствии вышеуказанной возможности рекомендуется установить сроки проведения государственной итоговой аттестации по завершению карантина. Основанием для переноса сроков проведения государственной итоговой аттестации является ухудшение санитарно-эпидемиологической обстановки и принятие мер по обеспечению санитарно-эпидемиологического благополучия населения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30 марта 1999 г. N 52-ФЗ "О санитарно-эпидемиологическом благополучии населения".</w:t>
      </w:r>
    </w:p>
    <w:p w:rsidR="005D168F" w:rsidRDefault="005D168F">
      <w:pPr>
        <w:pStyle w:val="ConsPlusNormal"/>
        <w:jc w:val="both"/>
      </w:pPr>
    </w:p>
    <w:p w:rsidR="005D168F" w:rsidRDefault="005D168F">
      <w:pPr>
        <w:pStyle w:val="ConsPlusNormal"/>
        <w:jc w:val="both"/>
      </w:pPr>
    </w:p>
    <w:p w:rsidR="005D168F" w:rsidRDefault="005D16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034B" w:rsidRDefault="0031034B">
      <w:bookmarkStart w:id="5" w:name="_GoBack"/>
      <w:bookmarkEnd w:id="5"/>
    </w:p>
    <w:sectPr w:rsidR="0031034B" w:rsidSect="002D2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8F"/>
    <w:rsid w:val="0031034B"/>
    <w:rsid w:val="005D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2811A-E984-4824-8C51-9B8BBD21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6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16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16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09BAA42E231C42C2D4D38286DFC17144949A1AF408FBB1D9A38B7B7BA9D67138A37CECFB03328250679E91990BuC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09BAA42E231C42C2D4D38286DFC17144949A1AF408FBB1D9A38B7B7BA9D67138A37CECFB03328250679E91990BuCJ" TargetMode="External"/><Relationship Id="rId5" Type="http://schemas.openxmlformats.org/officeDocument/2006/relationships/hyperlink" Target="consultantplus://offline/ref=C609BAA42E231C42C2D4D38286DFC17144939C1CF009FBB1D9A38B7B7BA9D6712AA324E0FA062E815D72C8C0DFE956CB13EF390B04D9131400u1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Валентиновна Шемелина</dc:creator>
  <cp:keywords/>
  <dc:description/>
  <cp:lastModifiedBy>Елена Валентиновна Шемелина</cp:lastModifiedBy>
  <cp:revision>1</cp:revision>
  <dcterms:created xsi:type="dcterms:W3CDTF">2020-04-15T09:46:00Z</dcterms:created>
  <dcterms:modified xsi:type="dcterms:W3CDTF">2020-04-15T09:47:00Z</dcterms:modified>
</cp:coreProperties>
</file>