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0D" w:rsidRDefault="000D45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450D" w:rsidRDefault="000D450D">
      <w:pPr>
        <w:pStyle w:val="ConsPlusNormal"/>
        <w:jc w:val="both"/>
        <w:outlineLvl w:val="0"/>
      </w:pPr>
    </w:p>
    <w:p w:rsidR="000D450D" w:rsidRDefault="000D450D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0D450D" w:rsidRDefault="000D450D">
      <w:pPr>
        <w:pStyle w:val="ConsPlusTitle"/>
        <w:jc w:val="center"/>
      </w:pPr>
    </w:p>
    <w:p w:rsidR="000D450D" w:rsidRDefault="000D450D">
      <w:pPr>
        <w:pStyle w:val="ConsPlusTitle"/>
        <w:jc w:val="center"/>
      </w:pPr>
      <w:r>
        <w:t>ДЕПАРТАМЕНТ ГОСУДАРСТВЕННОЙ ПОЛИТИКИ В СФЕРЕ</w:t>
      </w:r>
    </w:p>
    <w:p w:rsidR="000D450D" w:rsidRDefault="000D450D">
      <w:pPr>
        <w:pStyle w:val="ConsPlusTitle"/>
        <w:jc w:val="center"/>
      </w:pPr>
      <w:r>
        <w:t>ПРОФЕССИОНАЛЬНОГО ОБРАЗОВАНИЯ И ОПЕРЕЖАЮЩЕЙ</w:t>
      </w:r>
    </w:p>
    <w:p w:rsidR="000D450D" w:rsidRDefault="000D450D">
      <w:pPr>
        <w:pStyle w:val="ConsPlusTitle"/>
        <w:jc w:val="center"/>
      </w:pPr>
      <w:r>
        <w:t>ПОДГОТОВКИ КАДРОВ</w:t>
      </w:r>
    </w:p>
    <w:p w:rsidR="000D450D" w:rsidRDefault="000D450D">
      <w:pPr>
        <w:pStyle w:val="ConsPlusTitle"/>
        <w:jc w:val="center"/>
      </w:pPr>
    </w:p>
    <w:p w:rsidR="000D450D" w:rsidRDefault="000D450D">
      <w:pPr>
        <w:pStyle w:val="ConsPlusTitle"/>
        <w:jc w:val="center"/>
      </w:pPr>
      <w:r>
        <w:t>ПИСЬМО</w:t>
      </w:r>
    </w:p>
    <w:p w:rsidR="000D450D" w:rsidRDefault="000D450D">
      <w:pPr>
        <w:pStyle w:val="ConsPlusTitle"/>
        <w:jc w:val="center"/>
      </w:pPr>
      <w:r>
        <w:t>от 7 апреля 2020 г. N 05-384</w:t>
      </w:r>
    </w:p>
    <w:p w:rsidR="000D450D" w:rsidRDefault="000D450D">
      <w:pPr>
        <w:pStyle w:val="ConsPlusTitle"/>
        <w:jc w:val="center"/>
      </w:pPr>
    </w:p>
    <w:p w:rsidR="000D450D" w:rsidRDefault="000D450D">
      <w:pPr>
        <w:pStyle w:val="ConsPlusTitle"/>
        <w:jc w:val="center"/>
      </w:pPr>
      <w:r>
        <w:t>О НАПРАВЛЕНИИ ВОПРОСОВ-ОТВЕТОВ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ind w:firstLine="540"/>
        <w:jc w:val="both"/>
      </w:pPr>
      <w:r>
        <w:t xml:space="preserve">Департамент государственной политики в сфере профессионального образования и опережающей подготовки кадров в связи многочисленными обращениями организаций, осуществляющих образовательную деятельность по образовательным программам среднего профессионального образования, направляет для использования в работе наиболее часто задаваемые </w:t>
      </w:r>
      <w:hyperlink w:anchor="P21" w:history="1">
        <w:r>
          <w:rPr>
            <w:color w:val="0000FF"/>
          </w:rPr>
          <w:t>вопросы</w:t>
        </w:r>
      </w:hyperlink>
      <w:r>
        <w:t>, поступающие на "Горячую линию" Минпросвещения России, по организации образовательного процесса в период особой эпидемиологической ситуации и ответы на них.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jc w:val="right"/>
      </w:pPr>
      <w:r>
        <w:t>Директор Департамента</w:t>
      </w:r>
    </w:p>
    <w:p w:rsidR="000D450D" w:rsidRDefault="000D450D">
      <w:pPr>
        <w:pStyle w:val="ConsPlusNormal"/>
        <w:jc w:val="right"/>
      </w:pPr>
      <w:r>
        <w:t>А.Г.КУЗНЕЦОВА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jc w:val="right"/>
        <w:outlineLvl w:val="0"/>
      </w:pPr>
      <w:bookmarkStart w:id="0" w:name="P21"/>
      <w:bookmarkEnd w:id="0"/>
      <w:r>
        <w:t>Приложение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ind w:firstLine="540"/>
        <w:jc w:val="both"/>
      </w:pPr>
      <w:r>
        <w:t>Используемые сокращения: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ОО - образовательная организация;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ОП - образовательные программы;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ДОТ - дистанционные образовательные технологии;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ЭО - электронное обучение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ind w:firstLine="540"/>
        <w:jc w:val="both"/>
      </w:pPr>
      <w:r>
        <w:t xml:space="preserve">Вопрос 1. Когда образовательная организация, реализующая программы среднего профессионального образования, принимаем решение о переходе на-применение </w:t>
      </w:r>
      <w:hyperlink r:id="rId5" w:history="1">
        <w:r>
          <w:rPr>
            <w:color w:val="0000FF"/>
          </w:rPr>
          <w:t>дистанционных</w:t>
        </w:r>
      </w:hyperlink>
      <w:r>
        <w:t xml:space="preserve"> образовательных технологий?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Решение о временном переводе всех обучающихся на освоение ОП с использованием ДОТ в период сложной эпидемиологической ситуации принимается руководителем ОО в соответствии с имеющимся решением о введении режима повышенной готовности или чрезвычайной ситуации на территории субъекта Российской Федерации (либо решением учредителя ОО).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 xml:space="preserve">Решение по федеральным государственным ОО, реализующим программы СПО, принимает </w:t>
      </w:r>
      <w:r>
        <w:lastRenderedPageBreak/>
        <w:t>руководитель ОО с учетом существующих нормативных правовых актов и разъяснений федерального органа исполнительной власти - учредителя ОО.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зависимости от положений, указанных в локальных нормативных актах ОО, решение об изменении формы реализации учебных дисциплин (модулей), в том числе учебных и производственных практик, принимается на заседании (внеочередном заседании) педагогического совета ОО (в том чисел в удаленном режиме) и утверждается руководителем ОО.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Данное решение доводится до сведения обучающихся (их родителей или законных представителей), а также путем размещения организационного приказа о временном переходе на реализацию образовательных программ с применением ДОТ на официальном сайте ОО.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 xml:space="preserve">Обращаем внимание на ограничения, установленные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20 января 2014 г. N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технологий".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ind w:firstLine="540"/>
        <w:jc w:val="both"/>
      </w:pPr>
      <w:r>
        <w:t xml:space="preserve">Вопрос 2. Какие действия должна предпринять образовательная организация, чтобы включить в программу </w:t>
      </w:r>
      <w:proofErr w:type="gramStart"/>
      <w:r>
        <w:t>освоения образовательной программы</w:t>
      </w:r>
      <w:proofErr w:type="gramEnd"/>
      <w:r>
        <w:t xml:space="preserve"> для всех обучающихся с использованием ДОТ?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 принятия решения ОО о переходе на освоение ОП с использованием ДОТ педагогическим работникам необходимо определить объем часов ОП, проводимых с применением дистанционных технологий, а также перечень необходимых ресурсов, используемых в процессе обучения.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ОО вправе вносить изменение в календарный учебный график в части определения периодов освоение частей ОП без ущерба для общего объема часов, установленных учебным планом ОО в соответствии с ФГОС СПО.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Допускается перенос учебных занятий, которые требуют работы с лабораторным и иным оборудованием, на конец учебного года.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Одновременно проводится анализ того, какие элементы учебного плана не смогут быть реализованы в текущем учебном году с применением ЭО и ДОТ. На основе анализа принимается решение о внесении изменений в календарный учебный график ОП и замене одних элементов на другие, освоение которых возможно с применением ДОТ.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Данное решение закрепляется локальным нормативным актом ОО, отражается в календарном учебном графике, расписании занятий и доводится до сведения обучающихся.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Необходимо обеспечить открытость информации на сайте ОО и разместить рекомендации по следующим вопросам: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об использовании электронно-информационной образовательной среды и других цифровых решений для контроля и сопровождения образовательного процесса, в том числе для размещения методических материалов и обязательных документов, необходимых в условиях перехода на ДОТ;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 xml:space="preserve">- о перечне используемых систем виртуальной коммуникации, в том числе мгновенного обмена сообщениями (мессенджеров, sms, mms) с учетом требований к защите персональных данных участников образовательных отношений (в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июня 2006 г. N 152-ФЗ "О персональных данных");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расписании учебных занятий;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lastRenderedPageBreak/>
        <w:t>- о внесении изменений в учебные планы, рабочие программы и календарные учебные графики (при необходимости);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порядке назначения и количестве заданий для самостоятельного выполнения (домашних заданий) обучающимися;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расписании и графике текущего контроля и промежуточной аттестации для каждой группы обучающихся в соответствии с вводимой для них формой образовательного процесса и применяемой технологией удаленного обучения;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зачете образовательных результатов, полученных обучающимися в процессе освоения дисциплин (модулей), практик, дополнительных образовательных программ в других организациях, осуществляющих образовательную деятельность, в том числе в дистанционном формате;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порядке использования электронного журнала, а также иных средств ведения учета успеваемости в электронном виде;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графике консультаций обучающихся с использованием средств стационарной и мобильной связи, электронной почты;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рекомендуемых для применения обучающимся дома электронных устройствах для использования бесплатных электронных учебных материалов и возможности обучения с использованием печатных носителей.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создании условий для соблюдения оптимальной зрительной нагрузки, обеспечения двигательной активности, продолжительности перерывов между занятиями;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минимальном наборе приложений, электронных ресурсов, которые допускаются к использованию в образовательном процессе (существующие цифровые платформы, электронные ресурсы и приложения, ресурсы информационно-библиотечного центра образовательной организации);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вариантах и формах обратной связи, способах визуального взаимодействия педагогических работников и обучающихся, контрольных точках и времени предоставления от обучающихся обратной связи;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ОО обеспечивает оперативное информирование родителей обучающихся, проживающих в интернате или общежитии образовательной организации. Для инвалидов и лиц с ограниченными возможностями здоровья, проживающих в интернате или общежитии, должны быть предусмотрены мероприятия по организации необходимого сопровождения, в том числе волонтерами, ассистентами (помощниками) и др. специалистами, при условии соблюдения всех рекомендаций по профилактике новой коронавирусной инфекции, рекомендуемыми Минздравом России и Роспотребнадзором.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 временного перевода всех обучающихся на обучение с использованием ДОТ ОО должна обеспечить возможность доступа к ресурсам для дистанционного освоения ОП каждому обучающемуся.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При недостаточном уровне развития цифровой инфраструктуры реализация ОП должна основываться на использовании копий печатных учебных изданий и материалов, что предполагает: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lastRenderedPageBreak/>
        <w:t>- учет успеваемости и информирование обучающихся (и родителей/законных представителей обучающихся) о расписании учебных занятий, текущей и промежуточной аттестации с использованием любых средств связи;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применение учебников, учебных изданий и материалов на печатной основе;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наличие возможности дистанционной передачи родителями или обучающимися заданий, выполненных на печатных носителях, в том числе с применением мобильных телефонов или сервисов мгновенного обмена сообщениями (мессенджеры, sms, mms).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 xml:space="preserve">При полном отсутствии возможности использования информационно-телекоммуникационных технологий организуется использование копий </w:t>
      </w:r>
      <w:proofErr w:type="gramStart"/>
      <w:r>
        <w:t>печатных учебных материалов</w:t>
      </w:r>
      <w:proofErr w:type="gramEnd"/>
      <w:r>
        <w:t xml:space="preserve"> и выдача их обучающимся.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Необходимо организовать "горячую линию" по сбору обращений от обучающихся и оперативно принимать меры по воздействию на выявленные проблемные ситуации.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ind w:firstLine="540"/>
        <w:jc w:val="both"/>
      </w:pPr>
      <w:r>
        <w:t>Вопрос 3. Как обеспечить текущий контроль и промежуточную аттестацию при освоении образовательной программы с использованием ДОТ?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ОО самостоятельно определяет формы проведения контроля, посредством сопоставления планируемых результатов обучения с фактическими результатами освоения частей ОП по соответствующим учебным предметам, курсам, дисциплинам (модулям), иным компонентам ОП.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Записи об аттестованных учебных дисциплинах, междисциплинарных курсах, профессиональных модулях и практиках также, как и в случае реализации ОП без применения дистанционных образовательных технологий, вносятся в зачетную книжку обучающегося.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ind w:firstLine="540"/>
        <w:jc w:val="both"/>
      </w:pPr>
      <w:r>
        <w:t>Вопрос 4. Как обеспечить прохождение производственной практики на предприятиях и в сторонних организациях в момент перевода всех обучающихся обучение с использованием ДОТ?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условиях введения ограничений на посещение ОО, по согласованию с предприятием (организацией), с которым заключено соглашение на прохождение практики, принимается решение об актуализации сроков прохождения практики путем внесения изменений в календарный учебный график. Допускается (без нарушения учебного плана) перенос на данный период проведения теоретических занятий с последующим прохождением производственной практики.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 невозможности организации преддипломной или производственной практик в установленные соглашением сроки, ОО и предприятие заключают дополнительное соглашение к имеющемуся договору о проведении практики, обосновывая новые условия реализации производственной практики. Дополнительное соглашение может включать изменение периода прохождения практики, форм прохождения практики, программы практики, индивидуальных практических заданий.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Руководители практики со стороны ОО и предприятия формируют новые или актуализируют индивидуальные задания по практике, определяя последовательность изучения (выполнения) работ (тем, разделов) с учетом возможности выполнения работ студентами самостоятельно и (или) в удаленном доступе. При разработке индивидуального задания используются рабочая программа практики и учебно-методические комплексы по практике, а также общедоступные материалы и документы предприятия (например, размещенные на сайте предприятия).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При наличии у обучающихся технической возможности прохождения практики в удаленном доступе руководители практики от ОО и предприятия обеспечивают представление полного пакета справочных, методических и иных материалов, а также консультирование обучающегося.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lastRenderedPageBreak/>
        <w:t>При отсутствии у обучающихся технических возможностей прохождения практики в удаленном доступе ОО обеспечивает доступ обучающегося к имеющимся ресурсам ОО и/или предприятия (по согласованию).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 отсутствия ограничений на посещение ОО возможно прохождение производственной практики на базе учебно-производственных мастерских при условии достижения результатов, установленных программой практики и с соблюдением санитарно-противоэпидемических (профилактических) мер.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 невозможности применения ДОТ должна быть рассмотрена возможность предоставления обучающимся каникул - плановых перерывов при получении образования для отдыха и иных социальных целей, а также переход обучающегося на индивидуальный учебный план.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 невозможности освоения программ практик в связи с прекращением деятельности ОО и предприятий, на которых функционируют базы практик, возможен перенос периода прохождения практического обучения на следующий учебный год, заполнив освободившиеся часы календарного графика теоретическим обучением с применением ДОТ.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На основании решения органа исполнительной власти субъекта Российской Федерации, осуществляющего функции управления в сфере образования (или учредителя ОО), в случае установления карантинных мер (или по иным основаниям в ввиду обстоятельств непреодолимой силы) допускается прерывание на каникулярный период графика освоения ОО программы с последующим перенесением сроков на дополнительный период. Решение о переносе сроков принимается органом исполнительной власти, осуществляющим функции учредителя ОО.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При отсутствии возможности установления каникулярного времени для лиц, завершающих освоение ОП СПО, допускается переход обучающегося на индивидуальный учебный план с последующей сдачей результатов, установленных программой практики. С этой целью в ОО создается комиссия по приемке результатов освоения программы производственной практики, в состав которой входят представители предприятий, являющихся (в соответствии с соглашением) базами практического обучения. Регламент и условия работы данной комиссии утверждаются руководителем образовательной организации.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ind w:firstLine="540"/>
        <w:jc w:val="both"/>
      </w:pPr>
      <w:r>
        <w:t>Вопрос 5. По какому алгоритму может действовать образовательная организация для принятия решения о прохождении практики на выпускном курсе с применением ДОТ?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1. Руководители ОО СПО пересматривают перечень организаций, с которыми заключены соглашения на прохождение производственной практики, исходя из новых требований перехода на применение дистанционных образовательных технологий.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2. ОО и предприятие заключают дополнительное соглашение к имеющемуся договору о проведении практики и об особенностях реализации производственной практики, которое может включать изменение периода прохождения практики, форм прохождения практики, программы практики, индивидуальных практических заданий.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3. Руководители практики со стороны ОО и предприятия формируют новое или актуализируют индивидуальное задание по практике, определяя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4. Совместно с руководителями практики ОО определяет процедуры оценки результатов освоения общих и профессиональных компетенций, полученных в период прохождения практики, а также формируют оценочный материал для оценки результатов, полученных обучающимися в период прохождения практики.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lastRenderedPageBreak/>
        <w:t>5. Руководители практики со стороны ОО и предприятия совместно прорабатывают и обеспечивают представление полного пакета справочных, методических и иных материалов, а также устанавливают график и средства для консультирования обучающегося.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6. При отсутствии у обучающегося технических возможностей прохождения практики в дистанционном и (или) удаленном доступе ОО обеспечивает доступ обучающегося к имеющимся ресурсам ОО и/или предприятия.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7. В случае отсутствия ограничений на посещение ОО (по согласованию с предприятием):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руководитель ОО рассматривает возможность прохождения производственной практики на базе учебно-производственных мастерских при условии их соответствия программе практического обучения для достижения результатов, установленных программой практики, и с соблюдением санитарно-противоэпидемических (профилактических) мер;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- рассматривать возможность зачета результатов освоения обучающимися учебной практики в качестве освоения отдельных разделов производственной практики при условии сформированности у обучающихся общих и профессиональных компетенций, предусмотренных соответствующими ФГОС СПО.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8. В случае полного прекращения посещения ОО на основании решения органа исполнительной власти субъекта Российской Федерации, осуществляющего функции управления в сфере образования, допускается досрочное завершение освоения ОП, включая программы практик, при условии достижения результатов, указанных в ФГОС СПО. Данное решение, а также регламент зачета достигнутых результатов закрепляется локальным актом руководителя ОО.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9. Решение руководителя ОО, реализующей программы СПО, по вопросу прохождения практического обучения закрепляются локальным актом ОО по каждой ОП СПО и доводятся до обучающихся.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10. На основании решения органа исполнительной власти субъекта Российской Федерации, осуществляющего функции управления в сфере образования (или учредителя ОО), в случае установления карантинных мер (или по иным основания в ввиду обстоятельств непреодолимой силы) допускается прерывание на каникулярный период графика освоения ОП с последующим перенесением сроков на дополнительный период. Решение о переносе сроков принимается органом исполнительной власти, осуществляющим функции учредителя ОО.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11. При обучении лиц на основании договоров об оказании платных образовательных услуг в случае изменения условий предоставления образовательных услуг (в том числе переводе обучающихся на индивидуальный учебный план) в договор между образовательной организацией и Заказчиком образовательных услуг вносятся соответствующие изменения.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ind w:firstLine="540"/>
        <w:jc w:val="both"/>
      </w:pPr>
      <w:r>
        <w:t>Вопрос 6. Как осуществляется оплата труда педагогических работников в период перехода на преподавание с применением ДОТ?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 xml:space="preserve">Оплата труда педагогических работников осуществляется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22 декабря 2014 г. N 1601 на основе трудовых договоров (или договоров гражданско-правового характера), которые содержат предмет договора, условия оплаты труда и ответственность педагога за осуществления трудовых функций.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 xml:space="preserve">Трудовые функции педагога профессионального образования, установленные в соответствии с профессиональны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, утвержденным приказом Министерства труда и социальной защиты Российской Федерации от 8 сентября 2015 г. N 608н, предусматривают использование педагогически обоснованных форм, методов и приемов организации деятельности обучающихся, умение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</w:t>
      </w:r>
      <w:r>
        <w:lastRenderedPageBreak/>
        <w:t>образовательные технологии, информационно-коммуникационные технологии, электронные образовательные и информационные ресурсы.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случае, если в трудовом договоре по каким-либо причинам не отражены трудовые функции, связанные с применением ЭО и ДОТ, необходимо предусмотреть актуализацию трудовых договоров или заключить дополнительное соглашения с работником. Требовать от работника выполнения работы, не обусловленной трудовым договором запрещается.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Оклады (должностные оклады) работников представляют собой фиксированный размер оплаты труда работника за исполнение всей совокупности трудовых (должностных) обязанностей работника (нормы учебной нагрузки на ставку заработной платы и всех иных видов педагогической работы), предусмотренных трудовым договором и должностной инструкцией работника, за календарный месяц без учета компенсационных, стимулирующих и социальных выплат.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зависимости от занимаемой должности в рабочее время педагогических работников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Все виды деятельности педагогических работников в рамках образовательной программы, в том числе в условиях применения ЭО и ДОТ фиксируются в журналах учебных занятий.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При этом применение ЭО и ДОТ не снижает нагрузку преподавателей, а в целом усиливает отдельные формы нагрузки, в том числе методическую и организационную работу по обеспечению проведения онлайн-семинаров, видеоконференций, консультаций, и других видов занятий, доступных в удаленном доступе. При разработке материалов для дистанционного обучения и при усилении нагрузки должна применяться система эффективных контрактов.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 внесения изменений в календарный учебный график необходимо учесть, что преподавателям организаций СПО,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выплачивается заработная плата в размере, установленном в начале учебного года. Конкретный объем учебной нагрузки педагогического работника фиксируется в трудовом договоре.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 усиления карантинных мер на основании указов Президента Российской Федерации и по решению органов исполнительной власти субъектов Российской Федерации может быть установлен период, предусматривающий нерабочие дни с сохранением за работниками заработной платы.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Для того, чтобы оформить установленный период нерабочим, руководителю ОО необходимо издать соответствующий приказ по образовательной организации с указанием условий труда и системы оплаты труда работников.</w:t>
      </w:r>
    </w:p>
    <w:p w:rsidR="000D450D" w:rsidRDefault="000D450D">
      <w:pPr>
        <w:pStyle w:val="ConsPlusNormal"/>
        <w:spacing w:before="220"/>
        <w:ind w:firstLine="540"/>
        <w:jc w:val="both"/>
      </w:pPr>
      <w:r>
        <w:t>В случае выхода новых указаний, руководитель ОО должен исходить из оперативной ситуации, согласовывать свои действия с ответственным представителем органа исполнительной власти и своевременно регулировать деятельность педагогических работников локальными нормативными актами.</w:t>
      </w: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jc w:val="both"/>
      </w:pPr>
    </w:p>
    <w:p w:rsidR="000D450D" w:rsidRDefault="000D45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556" w:rsidRDefault="00757556">
      <w:bookmarkStart w:id="1" w:name="_GoBack"/>
      <w:bookmarkEnd w:id="1"/>
    </w:p>
    <w:sectPr w:rsidR="00757556" w:rsidSect="0021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0D"/>
    <w:rsid w:val="000D450D"/>
    <w:rsid w:val="007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EACE2-4313-4FDD-A9E5-ED112D23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5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7D522C03D066D58BCD83F9667745B293039DF459D4FB0803C220B6AE42A355DF4CE35FDFBC50CC12C2BBE6AuC0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67D522C03D066D58BCD83F9667745B283A3AD740964FB0803C220B6AE42A355DF4CE35FDFBC50CC12C2BBE6AuC0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7D522C03D066D58BCD83F9667745B2B353FDB43964FB0803C220B6AE42A355DF4CE35FDFBC50CC12C2BBE6AuC0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67D522C03D066D58BCD83F9667745B29363AD943994FB0803C220B6AE42A354FF49639FCFED90AC0397DEF2C9A33BDAE00EE889523F309u800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67D522C03D066D58BCD83F9667745B2B3A3AD6409E4FB0803C220B6AE42A354FF49639FCFEDB0DC5397DEF2C9A33BDAE00EE889523F309u80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Шемелина</dc:creator>
  <cp:keywords/>
  <dc:description/>
  <cp:lastModifiedBy>Елена Валентиновна Шемелина</cp:lastModifiedBy>
  <cp:revision>1</cp:revision>
  <dcterms:created xsi:type="dcterms:W3CDTF">2020-04-15T09:52:00Z</dcterms:created>
  <dcterms:modified xsi:type="dcterms:W3CDTF">2020-04-15T09:53:00Z</dcterms:modified>
</cp:coreProperties>
</file>