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  ПРАВИЛА ПОВЕДЕНИЯ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ПРИ ПОХИЩЕНИИ ЛЮДЕЙ И ЗАХВАТЕ ЗАЛОЖНИКОВ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В случае возникновения подозрения на возможное похищение необходимо сообщить об этом в милицию, усилить бдительность.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делайте достоянием всех, в том числе преступников, уровень вашего благососто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яния. Не передавайте информацию о себе и своей семье посторонним людям.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имейте при себе крупных наличных сумм денег, не надевайте дорогие вещи и украшения.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оставляйте детей в вечернее и ноч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ное время без присмотра взрослых. * Не посещайте потенциально опасные места: свалки, подвалы, чердаки, стройплощадки, лесополосы.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Освойте навыки безопасного поведения в квартире, в доме, на улице, в транспорте.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Избегайте одиночества вне дома.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Не подходите к незнакомой стоящей или медленно движущейся машине на близкое расстояние, ходите по тротуару.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Никогда не соглашайтесь на предло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жение незнакомого человека сесть к нему в машину, зайти в квартиру, схо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дить в незнакомое вам место, в кино, в театр, на концерт, в ресторан.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Научитесь пользоваться телефоном, системой персональной связи, сигна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лизацией.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Не принимайте подарки от случайных прохожих.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употребляйте в пищу продукты, сладости, воду, спиртные напитки, которые предлагают не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знакомые люди.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*Избегайте встреч с шумными, пьяными компани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ями, с людьми, украшенными татуировками.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lastRenderedPageBreak/>
        <w:t xml:space="preserve">* Не вступайте в разговоры на улице с незнакомыми людьми. Ведите себя уверенно и спокойно.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Прежде чем войти в квартиру, посмотрите, нет ли рядом с домом или на лестничной клетке посторонних людей.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При наступлении темноты включите свет в одной из комнат, зашторьте все окна на первом этаже.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Никогда не открывайте входную дверь до тех пор, пока не убедитесь, что за ней находятся знакомые люди.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Никогда, ни под каким предлогом не впускайте в квартиру незнакомых людей.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Перед выходом из квартиры посмотрите в глазок, нет ли на лестничной клетке посторонних. 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цию, сдайте квартиру под охрану.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*Ходите одним маршрутом. Он должен быть безопасным. Не останавливайтесь и не задерживайтесь в дороге.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На видном месте в квартире напишите номера телефонов ваших друзей, соседей, сослу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живцев, специальных служб на случай экстренного вызова.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Примите случившееся как эпизод жизни. Не паникуйте, не впадайте в депрес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Начальный этап захвата заложников характеризуется насильственными, грубы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ми, жестокими действиями, угрозой оружия, уничтожением одного или несколь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ких заложников для устрашения всех остальных. Это естественно потрясет вас, од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нако к этому нужно быть готовым, ни в коем случае не </w:t>
      </w:r>
      <w:r w:rsidRPr="00B45239">
        <w:rPr>
          <w:rFonts w:ascii="Times New Roman" w:hAnsi="Times New Roman" w:cs="Times New Roman"/>
          <w:sz w:val="28"/>
          <w:szCs w:val="28"/>
        </w:rPr>
        <w:lastRenderedPageBreak/>
        <w:t>выплескивать свои эмоции. Проявите силу воли, удержитесь сами и не дайте другим взорвать ситуацию.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Необходимо выполнять все требования похитителей, не вступать с ними в разго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пытайтесь разоружить бандитов.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пытайтесь незаметно от похитителей разговаривать между собой или связы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ваться с внешним миром по мобильному телефону. Такие действия могут стоить вам жизни.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Если ваш плен длится несколько суток, не отказывайтесь от пищи и воды, кото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рые будут предложены. В случае возникновения жажды или голода сами попро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сите воду и еду.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Если к вам обращаются с требованием, вопросом, просьбой - не сопротивляй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тесь. Держитесь уверенно, не теряйте чувства собственного достоинства.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Постарайтесь запомнить все: количество преступников, их возраст, особые при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меты, характерные детали, оружие, требования. Большой объем информации мо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Чаще всего заложникам передают искаженную информацию. Никогда не верьте преступникам.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lastRenderedPageBreak/>
        <w:t>* В зависимости от ситуации, если есть возможность, попытайтесь установить с по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хитителями доверительный контакт, это поможет снять напряженность, смяг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чить их требования.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В случае возникновения возможности убежать из плена - бегите.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Специальные службы могут предпринять силовой вариант освобождения залож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ников. Эта операция проводится быстро, нередко с применением оружия. Что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бы не стать жертвой штурма, быстро сгруппируйтесь, лягте на пол (землю), зак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ройте голову руками и ждите окончания операции.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бы с преступниками.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Находясь в плену, постоянно помните: ВАС ОБЯЗАТЕЛЬНО ОСВОБОДЯТ!</w:t>
      </w:r>
    </w:p>
    <w:p w:rsidR="005D29E9" w:rsidRPr="00B45239" w:rsidRDefault="005D29E9" w:rsidP="005D2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D88" w:rsidRDefault="00EA4D88"/>
    <w:sectPr w:rsidR="00EA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D29E9"/>
    <w:rsid w:val="005D29E9"/>
    <w:rsid w:val="00EA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2014-03-03T05:55:00Z</dcterms:created>
  <dcterms:modified xsi:type="dcterms:W3CDTF">2014-03-03T05:55:00Z</dcterms:modified>
</cp:coreProperties>
</file>